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9182">
      <w:pPr>
        <w:pStyle w:val="2"/>
        <w:widowControl/>
        <w:adjustRightInd w:val="0"/>
        <w:snapToGrid w:val="0"/>
        <w:spacing w:beforeAutospacing="0" w:afterAutospacing="0" w:line="360" w:lineRule="auto"/>
        <w:jc w:val="both"/>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附件2</w:t>
      </w:r>
    </w:p>
    <w:p w14:paraId="4EE963AE">
      <w:pPr>
        <w:pStyle w:val="2"/>
        <w:widowControl/>
        <w:adjustRightInd w:val="0"/>
        <w:snapToGrid w:val="0"/>
        <w:spacing w:beforeAutospacing="0" w:afterAutospacing="0" w:line="360" w:lineRule="auto"/>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上海政法学院高等学历继续教育202</w:t>
      </w:r>
      <w:r>
        <w:rPr>
          <w:rFonts w:hint="eastAsia" w:ascii="方正小标宋简体" w:hAnsi="方正小标宋简体" w:eastAsia="方正小标宋简体" w:cs="方正小标宋简体"/>
          <w:color w:val="333333"/>
          <w:sz w:val="32"/>
          <w:szCs w:val="32"/>
          <w:lang w:val="en-US" w:eastAsia="zh-CN"/>
        </w:rPr>
        <w:t>5</w:t>
      </w:r>
      <w:r>
        <w:rPr>
          <w:rFonts w:hint="eastAsia" w:ascii="方正小标宋简体" w:hAnsi="方正小标宋简体" w:eastAsia="方正小标宋简体" w:cs="方正小标宋简体"/>
          <w:color w:val="333333"/>
          <w:sz w:val="32"/>
          <w:szCs w:val="32"/>
        </w:rPr>
        <w:t>届本科生毕业论文</w:t>
      </w:r>
    </w:p>
    <w:p w14:paraId="2D6B0916">
      <w:pPr>
        <w:pStyle w:val="2"/>
        <w:widowControl/>
        <w:adjustRightInd w:val="0"/>
        <w:snapToGrid w:val="0"/>
        <w:spacing w:beforeAutospacing="0" w:afterAutospacing="0" w:line="360" w:lineRule="auto"/>
        <w:jc w:val="center"/>
        <w:rPr>
          <w:rFonts w:hint="default" w:ascii="方正小标宋简体" w:hAnsi="方正小标宋简体" w:eastAsia="方正小标宋简体" w:cs="方正小标宋简体"/>
          <w:color w:val="333333"/>
          <w:sz w:val="32"/>
          <w:szCs w:val="32"/>
          <w:lang w:val="en-US" w:eastAsia="zh-CN"/>
        </w:rPr>
      </w:pPr>
      <w:r>
        <w:rPr>
          <w:rFonts w:hint="eastAsia" w:ascii="方正小标宋简体" w:hAnsi="方正小标宋简体" w:eastAsia="方正小标宋简体" w:cs="方正小标宋简体"/>
          <w:color w:val="333333"/>
          <w:sz w:val="32"/>
          <w:szCs w:val="32"/>
        </w:rPr>
        <w:t>工作计划</w:t>
      </w:r>
      <w:r>
        <w:rPr>
          <w:rFonts w:hint="eastAsia" w:ascii="方正小标宋简体" w:hAnsi="方正小标宋简体" w:eastAsia="方正小标宋简体" w:cs="方正小标宋简体"/>
          <w:color w:val="333333"/>
          <w:sz w:val="32"/>
          <w:szCs w:val="32"/>
          <w:lang w:val="en-US" w:eastAsia="zh-CN"/>
        </w:rPr>
        <w:t>及日程安排</w:t>
      </w:r>
    </w:p>
    <w:p w14:paraId="4E847103">
      <w:pPr>
        <w:spacing w:line="440" w:lineRule="exact"/>
        <w:ind w:firstLine="560" w:firstLineChars="200"/>
        <w:rPr>
          <w:rFonts w:ascii="仿宋" w:hAnsi="仿宋" w:eastAsia="仿宋" w:cs="仿宋"/>
          <w:kern w:val="0"/>
          <w:sz w:val="28"/>
          <w:szCs w:val="28"/>
        </w:rPr>
      </w:pPr>
    </w:p>
    <w:p w14:paraId="52FFACA8">
      <w:pPr>
        <w:autoSpaceDE w:val="0"/>
        <w:adjustRightInd w:val="0"/>
        <w:snapToGrid w:val="0"/>
        <w:spacing w:line="44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根据我校本科人才培养方案和《上海政法学院成人高等学历继续教育毕业论文工作条例》，</w:t>
      </w:r>
      <w:r>
        <w:rPr>
          <w:rFonts w:hint="eastAsia" w:ascii="仿宋" w:hAnsi="仿宋" w:eastAsia="仿宋" w:cs="仿宋"/>
          <w:kern w:val="0"/>
          <w:sz w:val="28"/>
          <w:szCs w:val="28"/>
          <w:lang w:val="en-US" w:eastAsia="zh-CN"/>
        </w:rPr>
        <w:t>继续教育学院现制定2025届本科生毕业论文工作计划，</w:t>
      </w:r>
      <w:r>
        <w:rPr>
          <w:rFonts w:hint="eastAsia" w:ascii="仿宋" w:hAnsi="仿宋" w:eastAsia="仿宋" w:cs="仿宋"/>
          <w:kern w:val="0"/>
          <w:sz w:val="28"/>
          <w:szCs w:val="28"/>
        </w:rPr>
        <w:t>请各二级学院根据本计划和毕业论文大纲的要求，采取切实可行的措施，认真做好202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届（2</w:t>
      </w:r>
      <w:r>
        <w:rPr>
          <w:rFonts w:hint="eastAsia" w:ascii="仿宋" w:hAnsi="仿宋" w:eastAsia="仿宋" w:cs="仿宋"/>
          <w:kern w:val="0"/>
          <w:sz w:val="28"/>
          <w:szCs w:val="28"/>
          <w:lang w:val="en-US" w:eastAsia="zh-CN"/>
        </w:rPr>
        <w:t>53</w:t>
      </w:r>
      <w:r>
        <w:rPr>
          <w:rFonts w:hint="eastAsia" w:ascii="仿宋" w:hAnsi="仿宋" w:eastAsia="仿宋" w:cs="仿宋"/>
          <w:kern w:val="0"/>
          <w:sz w:val="28"/>
          <w:szCs w:val="28"/>
        </w:rPr>
        <w:t>人：法学专业67人、财务管理专业32人、工商管理专业154人）本科生的毕业论文工作。</w:t>
      </w:r>
    </w:p>
    <w:p w14:paraId="0051D9D4">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一、组织分工</w:t>
      </w:r>
    </w:p>
    <w:p w14:paraId="421C1ACB">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1、学校毕业论文工作领导小组统筹管理全校的毕业论文工作。</w:t>
      </w:r>
    </w:p>
    <w:p w14:paraId="1EE05FD2">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继续教育学院根据毕业论文工作领导小组和教务处的安排，拟定毕业论文工作计划、日程安排，发放毕业论文材料，检查论文工作进程及有关规定的落实情况，协调处理毕业论文工作中的有关问题，组织毕业论文各类检查工作，组织优秀毕业论文评选工作，汇总和保管高等学历继续教育毕业论文成绩、各种管理过程材料和工作总结。</w:t>
      </w:r>
    </w:p>
    <w:p w14:paraId="28CABA3E">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相关专业二级学院与继续教育学院共同负责学生的毕业论文各项具体工作。相关专业二级学院负责拟定毕业论文备选参考题，继续教育学院举办毕业论文辅导讲座，组织学生选题，下达论文任务书，组织论文指导、各类检查、论文评阅、论文答辩、成绩评定、论文审查和</w:t>
      </w:r>
      <w:bookmarkStart w:id="0" w:name="_GoBack"/>
      <w:bookmarkEnd w:id="0"/>
      <w:r>
        <w:rPr>
          <w:rFonts w:hint="eastAsia" w:ascii="仿宋" w:hAnsi="仿宋" w:eastAsia="仿宋" w:cs="仿宋"/>
          <w:kern w:val="0"/>
          <w:sz w:val="28"/>
          <w:szCs w:val="28"/>
        </w:rPr>
        <w:t>评选优秀毕业论文等工作，定期检查学生的论文进度、质量，及时发现和解决存在的问题。</w:t>
      </w:r>
    </w:p>
    <w:p w14:paraId="18218255">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二、工作步骤</w:t>
      </w:r>
    </w:p>
    <w:p w14:paraId="1CBD7852">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毕业论文工作主要包括三个阶段：</w:t>
      </w:r>
    </w:p>
    <w:p w14:paraId="6375B2DD">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1、前期准备阶段</w:t>
      </w:r>
    </w:p>
    <w:p w14:paraId="6E601B93">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年10-12月。该阶段主要是各二级学院拟定毕业论文备选参考题，开办论文写作辅导讲座，指导学生选题，确定指导教师，下达毕业论文任务书，汇总、审核学生选题情况和指导教师情况。</w:t>
      </w:r>
    </w:p>
    <w:p w14:paraId="1FB160B7">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2、中期论文撰写阶段</w:t>
      </w:r>
    </w:p>
    <w:p w14:paraId="263A60E1">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年12月至202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年3月。该阶段主要是指导教师指导学生撰写论文，继续教育学院将在期间进行中期检查。</w:t>
      </w:r>
    </w:p>
    <w:p w14:paraId="7AAC3FFE">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3、后期成绩评定阶段</w:t>
      </w:r>
    </w:p>
    <w:p w14:paraId="0F7721D8">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年4月后。该阶段主要是继续教育学院与专业相关学院组织论文检测、评阅、答辩、成绩评定，评选优秀论文，以及毕业论文的审查、归档、总结工作等。</w:t>
      </w:r>
    </w:p>
    <w:p w14:paraId="15206014">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（论文工作各阶段的具体时间安排见“上海政法学院高等学历继续教育202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届本科生毕业论文工作日程安排表”）</w:t>
      </w:r>
    </w:p>
    <w:p w14:paraId="26361D0E">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三、注意事项</w:t>
      </w:r>
    </w:p>
    <w:p w14:paraId="297096DB">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在毕业论文工作中要注意：</w:t>
      </w:r>
    </w:p>
    <w:p w14:paraId="5D492083">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1、在前期准备阶段，由二级学院提供论文选题，继续教育学院发布，要确保课题大小适中，并有一定的深度、广度和现实意义；原则上要做到一人一题。</w:t>
      </w:r>
    </w:p>
    <w:p w14:paraId="53CF8642">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2、指导教师应由中级职称以上的教师担任，要注意增加高级职称指导教师的比例。每位指导教师指导学生的人数不宜过多，一般不超过10名，以保证有足够的时间和精力与学生沟通交流。</w:t>
      </w:r>
    </w:p>
    <w:p w14:paraId="19A72134">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3、选题和指导教师确定后，不能随意更改，特殊情况确需更改的，需经</w:t>
      </w:r>
      <w:r>
        <w:rPr>
          <w:rFonts w:hint="eastAsia" w:ascii="仿宋" w:hAnsi="仿宋" w:eastAsia="仿宋" w:cs="仿宋"/>
          <w:kern w:val="0"/>
          <w:sz w:val="28"/>
          <w:szCs w:val="28"/>
          <w:lang w:eastAsia="zh-CN"/>
        </w:rPr>
        <w:t>指导教师</w:t>
      </w:r>
      <w:r>
        <w:rPr>
          <w:rFonts w:hint="eastAsia" w:ascii="仿宋" w:hAnsi="仿宋" w:eastAsia="仿宋" w:cs="仿宋"/>
          <w:kern w:val="0"/>
          <w:sz w:val="28"/>
          <w:szCs w:val="28"/>
        </w:rPr>
        <w:t>批准</w:t>
      </w:r>
      <w:r>
        <w:rPr>
          <w:rFonts w:hint="eastAsia" w:ascii="仿宋" w:hAnsi="仿宋" w:eastAsia="仿宋" w:cs="仿宋"/>
          <w:kern w:val="0"/>
          <w:sz w:val="28"/>
          <w:szCs w:val="28"/>
          <w:lang w:eastAsia="zh-CN"/>
        </w:rPr>
        <w:t>后</w:t>
      </w:r>
      <w:r>
        <w:rPr>
          <w:rFonts w:hint="eastAsia" w:ascii="仿宋" w:hAnsi="仿宋" w:eastAsia="仿宋" w:cs="仿宋"/>
          <w:kern w:val="0"/>
          <w:sz w:val="28"/>
          <w:szCs w:val="28"/>
        </w:rPr>
        <w:t>报继续教育学院。</w:t>
      </w:r>
    </w:p>
    <w:p w14:paraId="61350BCE">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4、毕业论文开题报告必须在前期准备阶段填写，内容应当具体明确，并经指导老师审批。</w:t>
      </w:r>
    </w:p>
    <w:p w14:paraId="76F8F1AC">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5、在论文撰写阶段，指导教师要及时指导学生，并保存好</w:t>
      </w:r>
      <w:r>
        <w:rPr>
          <w:rFonts w:hint="eastAsia" w:ascii="仿宋" w:hAnsi="仿宋" w:eastAsia="仿宋" w:cs="仿宋"/>
          <w:kern w:val="0"/>
          <w:sz w:val="28"/>
          <w:szCs w:val="28"/>
          <w:lang w:eastAsia="zh-CN"/>
        </w:rPr>
        <w:t>相关指导记录</w:t>
      </w:r>
      <w:r>
        <w:rPr>
          <w:rFonts w:hint="eastAsia" w:ascii="仿宋" w:hAnsi="仿宋" w:eastAsia="仿宋" w:cs="仿宋"/>
          <w:kern w:val="0"/>
          <w:sz w:val="28"/>
          <w:szCs w:val="28"/>
        </w:rPr>
        <w:t>。</w:t>
      </w:r>
    </w:p>
    <w:p w14:paraId="6868B3F8">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6、论文目录、格式应按规定编排（</w:t>
      </w:r>
      <w:r>
        <w:rPr>
          <w:rFonts w:hint="eastAsia" w:ascii="仿宋" w:hAnsi="仿宋" w:eastAsia="仿宋" w:cs="仿宋"/>
          <w:kern w:val="0"/>
          <w:sz w:val="28"/>
          <w:szCs w:val="28"/>
          <w:lang w:eastAsia="zh-CN"/>
        </w:rPr>
        <w:t>详</w:t>
      </w:r>
      <w:r>
        <w:rPr>
          <w:rFonts w:hint="eastAsia" w:ascii="仿宋" w:hAnsi="仿宋" w:eastAsia="仿宋" w:cs="仿宋"/>
          <w:kern w:val="0"/>
          <w:sz w:val="28"/>
          <w:szCs w:val="28"/>
        </w:rPr>
        <w:t>见继续教育学院教学管理服务平台“信息中心-通知公告</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毕业论文撰写基本格式及样文”），定稿论文需使用统一封面，</w:t>
      </w:r>
      <w:r>
        <w:rPr>
          <w:rFonts w:hint="eastAsia" w:ascii="仿宋" w:hAnsi="仿宋" w:eastAsia="仿宋" w:cs="仿宋"/>
          <w:kern w:val="0"/>
          <w:sz w:val="28"/>
          <w:szCs w:val="28"/>
          <w:lang w:eastAsia="zh-CN"/>
        </w:rPr>
        <w:t>论文摘要和研究综述</w:t>
      </w:r>
      <w:r>
        <w:rPr>
          <w:rFonts w:hint="eastAsia" w:ascii="仿宋" w:hAnsi="仿宋" w:eastAsia="仿宋" w:cs="仿宋"/>
          <w:kern w:val="0"/>
          <w:sz w:val="28"/>
          <w:szCs w:val="28"/>
        </w:rPr>
        <w:t>应在论文正文的最前面。</w:t>
      </w:r>
    </w:p>
    <w:p w14:paraId="3EA29CCF">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7、继续教育学院将根据时间安排做好论文中期检查工作，及时解决发现的问题。</w:t>
      </w:r>
    </w:p>
    <w:p w14:paraId="01AAA2E4">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8、在成绩评定中，学生论文成绩必须与论文质量相符，成绩评定书各栏内容都应当具体明确。按以下比例综合评定学生的论文成绩：</w:t>
      </w:r>
    </w:p>
    <w:p w14:paraId="3ACCFF7F">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指导教师评分占30％，评阅人评分占30％，答辩小组评分占40％。</w:t>
      </w:r>
    </w:p>
    <w:p w14:paraId="2C813C65">
      <w:pPr>
        <w:autoSpaceDE w:val="0"/>
        <w:adjustRightInd w:val="0"/>
        <w:snapToGrid w:val="0"/>
        <w:spacing w:line="44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为防止成绩偏高或偏低，同一专业成绩比例，可适当控制，一般90分以上者不超过10％</w:t>
      </w:r>
      <w:r>
        <w:rPr>
          <w:rFonts w:hint="eastAsia" w:ascii="仿宋" w:hAnsi="仿宋" w:eastAsia="仿宋" w:cs="仿宋"/>
          <w:kern w:val="0"/>
          <w:sz w:val="28"/>
          <w:szCs w:val="28"/>
        </w:rPr>
        <w:t>。</w:t>
      </w:r>
      <w:r>
        <w:rPr>
          <w:rFonts w:ascii="仿宋" w:hAnsi="仿宋" w:eastAsia="仿宋" w:cs="仿宋"/>
          <w:kern w:val="0"/>
          <w:sz w:val="28"/>
          <w:szCs w:val="28"/>
        </w:rPr>
        <w:t>对于不按时间规定完成</w:t>
      </w:r>
      <w:r>
        <w:rPr>
          <w:rFonts w:hint="eastAsia" w:ascii="仿宋" w:hAnsi="仿宋" w:eastAsia="仿宋" w:cs="仿宋"/>
          <w:kern w:val="0"/>
          <w:sz w:val="28"/>
          <w:szCs w:val="28"/>
        </w:rPr>
        <w:t>毕业</w:t>
      </w:r>
      <w:r>
        <w:rPr>
          <w:rFonts w:ascii="仿宋" w:hAnsi="仿宋" w:eastAsia="仿宋" w:cs="仿宋"/>
          <w:kern w:val="0"/>
          <w:sz w:val="28"/>
          <w:szCs w:val="28"/>
        </w:rPr>
        <w:t>论文的，成绩作</w:t>
      </w:r>
      <w:r>
        <w:rPr>
          <w:rFonts w:hint="eastAsia" w:ascii="仿宋" w:hAnsi="仿宋" w:eastAsia="仿宋" w:cs="仿宋"/>
          <w:kern w:val="0"/>
          <w:sz w:val="28"/>
          <w:szCs w:val="28"/>
        </w:rPr>
        <w:t>“0”</w:t>
      </w:r>
      <w:r>
        <w:rPr>
          <w:rFonts w:ascii="仿宋" w:hAnsi="仿宋" w:eastAsia="仿宋" w:cs="仿宋"/>
          <w:kern w:val="0"/>
          <w:sz w:val="28"/>
          <w:szCs w:val="28"/>
        </w:rPr>
        <w:t>分处理。</w:t>
      </w:r>
    </w:p>
    <w:p w14:paraId="5DB6FA47">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凡90分以上（含90分）、60分以下（不含60分）以及未达到学士学位授予资格的论文，应有复审答辩评分表与复审答辩记录。</w:t>
      </w:r>
    </w:p>
    <w:p w14:paraId="72F84669">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9、指导教师不能担任本人所指导学生的答辩教师。</w:t>
      </w:r>
    </w:p>
    <w:p w14:paraId="26834CD3">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10、毕业论文归档材料要符合规定的要求。</w:t>
      </w:r>
    </w:p>
    <w:p w14:paraId="37281F52">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11、毕业论文主要管理文件和相关表格（包括毕业论文工作条例、毕业论文工作要求、毕业论文撰写基本格式及样张、毕业论文报告纸以及本年度毕业论文工作日程安排表等），均可在教学管理服务平台“信息中心-通知公告</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毕业论文撰写基本格式及样文”查看下载。</w:t>
      </w:r>
    </w:p>
    <w:p w14:paraId="69CF027D">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请相关专业二级学院配合继续教育学院按照“毕业论文工作日程安排表”上的安排，以及我校毕业论文工作条例、本专业论文大纲和我校毕业论文工作要求操作，按照规定的时间节点做好每个环节的工作，保证本学年的毕业论文工作顺利完成。</w:t>
      </w:r>
    </w:p>
    <w:p w14:paraId="56552797">
      <w:pPr>
        <w:pStyle w:val="5"/>
        <w:widowControl/>
        <w:adjustRightInd w:val="0"/>
        <w:snapToGrid w:val="0"/>
        <w:spacing w:beforeAutospacing="0" w:afterAutospacing="0" w:line="440" w:lineRule="exact"/>
        <w:rPr>
          <w:sz w:val="28"/>
          <w:szCs w:val="28"/>
        </w:rPr>
      </w:pPr>
    </w:p>
    <w:p w14:paraId="154F8808">
      <w:pPr>
        <w:pStyle w:val="5"/>
        <w:widowControl/>
        <w:adjustRightInd w:val="0"/>
        <w:snapToGrid w:val="0"/>
        <w:spacing w:beforeAutospacing="0" w:afterAutospacing="0" w:line="440" w:lineRule="exact"/>
        <w:rPr>
          <w:sz w:val="28"/>
          <w:szCs w:val="28"/>
        </w:rPr>
      </w:pPr>
    </w:p>
    <w:p w14:paraId="203123AE">
      <w:pPr>
        <w:pStyle w:val="5"/>
        <w:widowControl/>
        <w:adjustRightInd w:val="0"/>
        <w:snapToGrid w:val="0"/>
        <w:spacing w:beforeAutospacing="0" w:afterAutospacing="0" w:line="440" w:lineRule="exact"/>
        <w:rPr>
          <w:sz w:val="28"/>
          <w:szCs w:val="28"/>
        </w:rPr>
      </w:pPr>
    </w:p>
    <w:p w14:paraId="6F34A20D">
      <w:pPr>
        <w:pStyle w:val="5"/>
        <w:widowControl/>
        <w:adjustRightInd w:val="0"/>
        <w:snapToGrid w:val="0"/>
        <w:spacing w:beforeAutospacing="0" w:afterAutospacing="0" w:line="440" w:lineRule="exact"/>
        <w:rPr>
          <w:sz w:val="28"/>
          <w:szCs w:val="28"/>
        </w:rPr>
      </w:pPr>
    </w:p>
    <w:p w14:paraId="3CA58873">
      <w:pPr>
        <w:autoSpaceDE w:val="0"/>
        <w:adjustRightInd w:val="0"/>
        <w:snapToGrid w:val="0"/>
        <w:spacing w:line="440" w:lineRule="exact"/>
        <w:jc w:val="right"/>
        <w:rPr>
          <w:sz w:val="28"/>
          <w:szCs w:val="28"/>
        </w:rPr>
      </w:pPr>
      <w:r>
        <w:rPr>
          <w:rFonts w:hint="eastAsia" w:ascii="仿宋" w:hAnsi="仿宋" w:eastAsia="仿宋" w:cs="仿宋"/>
          <w:kern w:val="0"/>
          <w:sz w:val="28"/>
          <w:szCs w:val="28"/>
        </w:rPr>
        <w:t>教务处、继续教育学院</w:t>
      </w:r>
    </w:p>
    <w:p w14:paraId="299EA27F">
      <w:pPr>
        <w:autoSpaceDE w:val="0"/>
        <w:adjustRightInd w:val="0"/>
        <w:snapToGrid w:val="0"/>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二〇二</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年十月十</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日</w:t>
      </w:r>
    </w:p>
    <w:p w14:paraId="489D3076">
      <w:pPr>
        <w:spacing w:line="440" w:lineRule="exact"/>
        <w:rPr>
          <w:rFonts w:ascii="仿宋" w:hAnsi="仿宋" w:eastAsia="仿宋" w:cs="仿宋"/>
          <w:kern w:val="0"/>
          <w:sz w:val="28"/>
          <w:szCs w:val="28"/>
        </w:rPr>
      </w:pPr>
      <w:r>
        <w:rPr>
          <w:rFonts w:hint="eastAsia" w:ascii="仿宋" w:hAnsi="仿宋" w:eastAsia="仿宋" w:cs="仿宋"/>
          <w:kern w:val="0"/>
          <w:sz w:val="28"/>
          <w:szCs w:val="28"/>
        </w:rPr>
        <w:br w:type="page"/>
      </w:r>
    </w:p>
    <w:p w14:paraId="62499AD4">
      <w:pPr>
        <w:autoSpaceDE w:val="0"/>
        <w:adjustRightInd w:val="0"/>
        <w:snapToGrid w:val="0"/>
        <w:spacing w:line="360" w:lineRule="exact"/>
        <w:ind w:left="0" w:leftChars="0" w:right="0" w:rightChars="0" w:firstLine="0" w:firstLineChars="0"/>
        <w:jc w:val="center"/>
        <w:rPr>
          <w:rFonts w:ascii="仿宋" w:hAnsi="仿宋" w:eastAsia="仿宋" w:cs="仿宋"/>
          <w:kern w:val="0"/>
          <w:sz w:val="24"/>
        </w:rPr>
      </w:pPr>
      <w:r>
        <w:rPr>
          <w:rFonts w:hint="eastAsia" w:ascii="仿宋" w:hAnsi="仿宋" w:eastAsia="仿宋" w:cs="仿宋"/>
          <w:kern w:val="0"/>
          <w:sz w:val="24"/>
        </w:rPr>
        <w:t>上海政法学院高等学历继续教育202</w:t>
      </w:r>
      <w:r>
        <w:rPr>
          <w:rFonts w:hint="eastAsia" w:ascii="仿宋" w:hAnsi="仿宋" w:eastAsia="仿宋" w:cs="仿宋"/>
          <w:kern w:val="0"/>
          <w:sz w:val="24"/>
          <w:lang w:val="en-US" w:eastAsia="zh-CN"/>
        </w:rPr>
        <w:t>5</w:t>
      </w:r>
      <w:r>
        <w:rPr>
          <w:rFonts w:hint="eastAsia" w:ascii="仿宋" w:hAnsi="仿宋" w:eastAsia="仿宋" w:cs="仿宋"/>
          <w:kern w:val="0"/>
          <w:sz w:val="24"/>
        </w:rPr>
        <w:t>届本科生毕业论文工作日程安排表</w:t>
      </w:r>
    </w:p>
    <w:tbl>
      <w:tblPr>
        <w:tblStyle w:val="6"/>
        <w:tblW w:w="10540" w:type="dxa"/>
        <w:jc w:val="center"/>
        <w:tblLayout w:type="fixed"/>
        <w:tblCellMar>
          <w:top w:w="0" w:type="dxa"/>
          <w:left w:w="108" w:type="dxa"/>
          <w:bottom w:w="0" w:type="dxa"/>
          <w:right w:w="108" w:type="dxa"/>
        </w:tblCellMar>
      </w:tblPr>
      <w:tblGrid>
        <w:gridCol w:w="1915"/>
        <w:gridCol w:w="1605"/>
        <w:gridCol w:w="5010"/>
        <w:gridCol w:w="2010"/>
      </w:tblGrid>
      <w:tr w14:paraId="41CAB5A5">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nil"/>
            </w:tcBorders>
            <w:noWrap/>
            <w:vAlign w:val="center"/>
          </w:tcPr>
          <w:p w14:paraId="7F38462C">
            <w:pPr>
              <w:widowControl/>
              <w:spacing w:line="280" w:lineRule="exact"/>
              <w:jc w:val="center"/>
              <w:rPr>
                <w:rFonts w:ascii="宋体" w:hAnsi="宋体" w:cs="宋体"/>
                <w:b/>
                <w:bCs/>
                <w:kern w:val="0"/>
                <w:sz w:val="20"/>
                <w:szCs w:val="20"/>
              </w:rPr>
            </w:pPr>
            <w:r>
              <w:rPr>
                <w:rFonts w:hint="eastAsia" w:ascii="仿宋" w:hAnsi="仿宋" w:eastAsia="仿宋" w:cs="仿宋"/>
                <w:kern w:val="0"/>
                <w:sz w:val="28"/>
                <w:szCs w:val="28"/>
              </w:rPr>
              <w:br w:type="page"/>
            </w:r>
            <w:r>
              <w:rPr>
                <w:rFonts w:hint="eastAsia" w:ascii="宋体" w:hAnsi="宋体" w:cs="宋体"/>
                <w:b/>
                <w:kern w:val="0"/>
                <w:sz w:val="20"/>
                <w:szCs w:val="20"/>
              </w:rPr>
              <w:t>时      间</w:t>
            </w:r>
          </w:p>
        </w:tc>
        <w:tc>
          <w:tcPr>
            <w:tcW w:w="6615" w:type="dxa"/>
            <w:gridSpan w:val="2"/>
            <w:tcBorders>
              <w:top w:val="single" w:color="auto" w:sz="4" w:space="0"/>
              <w:left w:val="single" w:color="auto" w:sz="4" w:space="0"/>
              <w:bottom w:val="single" w:color="auto" w:sz="4" w:space="0"/>
              <w:right w:val="single" w:color="000000" w:sz="4" w:space="0"/>
            </w:tcBorders>
            <w:noWrap/>
            <w:vAlign w:val="center"/>
          </w:tcPr>
          <w:p w14:paraId="5B8300A4">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内      容</w:t>
            </w:r>
          </w:p>
        </w:tc>
        <w:tc>
          <w:tcPr>
            <w:tcW w:w="2010" w:type="dxa"/>
            <w:tcBorders>
              <w:top w:val="single" w:color="auto" w:sz="4" w:space="0"/>
              <w:left w:val="nil"/>
              <w:bottom w:val="single" w:color="auto" w:sz="4" w:space="0"/>
              <w:right w:val="single" w:color="auto" w:sz="4" w:space="0"/>
            </w:tcBorders>
            <w:vAlign w:val="center"/>
          </w:tcPr>
          <w:p w14:paraId="6AFD55C1">
            <w:pPr>
              <w:widowControl/>
              <w:spacing w:line="280" w:lineRule="exact"/>
              <w:jc w:val="center"/>
              <w:rPr>
                <w:rFonts w:ascii="宋体" w:hAnsi="宋体" w:cs="宋体"/>
                <w:b/>
                <w:kern w:val="0"/>
                <w:sz w:val="20"/>
                <w:szCs w:val="20"/>
              </w:rPr>
            </w:pPr>
            <w:r>
              <w:rPr>
                <w:rFonts w:hint="eastAsia" w:ascii="宋体" w:hAnsi="宋体" w:cs="宋体"/>
                <w:b/>
                <w:kern w:val="0"/>
                <w:sz w:val="20"/>
                <w:szCs w:val="20"/>
              </w:rPr>
              <w:t>负责部门或</w:t>
            </w:r>
          </w:p>
          <w:p w14:paraId="6EB012B7">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负责人</w:t>
            </w:r>
          </w:p>
        </w:tc>
      </w:tr>
      <w:tr w14:paraId="3461DE4A">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32A712C3">
            <w:pPr>
              <w:widowControl/>
              <w:spacing w:line="240" w:lineRule="exact"/>
              <w:jc w:val="center"/>
              <w:rPr>
                <w:rFonts w:ascii="宋体" w:hAnsi="宋体" w:cs="宋体"/>
                <w:bCs/>
                <w:kern w:val="0"/>
                <w:sz w:val="18"/>
                <w:szCs w:val="18"/>
              </w:rPr>
            </w:pPr>
            <w:r>
              <w:rPr>
                <w:rFonts w:hint="eastAsia" w:ascii="宋体" w:hAnsi="宋体" w:cs="宋体"/>
                <w:kern w:val="0"/>
                <w:sz w:val="18"/>
                <w:szCs w:val="18"/>
                <w:lang w:eastAsia="zh-CN"/>
              </w:rPr>
              <w:t>2024</w:t>
            </w:r>
            <w:r>
              <w:rPr>
                <w:rFonts w:hint="eastAsia" w:ascii="宋体" w:hAnsi="宋体" w:cs="宋体"/>
                <w:kern w:val="0"/>
                <w:sz w:val="18"/>
                <w:szCs w:val="18"/>
              </w:rPr>
              <w:t>年9月15日</w:t>
            </w:r>
            <w:r>
              <w:rPr>
                <w:rFonts w:ascii="宋体" w:hAnsi="宋体" w:cs="宋体"/>
                <w:kern w:val="0"/>
                <w:sz w:val="18"/>
                <w:szCs w:val="18"/>
              </w:rPr>
              <w:t>—</w:t>
            </w:r>
            <w:r>
              <w:rPr>
                <w:rFonts w:hint="eastAsia" w:ascii="宋体" w:hAnsi="宋体" w:cs="宋体"/>
                <w:kern w:val="0"/>
                <w:sz w:val="18"/>
                <w:szCs w:val="18"/>
              </w:rPr>
              <w:t xml:space="preserve"> </w:t>
            </w:r>
            <w:r>
              <w:rPr>
                <w:rFonts w:hint="eastAsia" w:ascii="宋体" w:hAnsi="宋体" w:cs="宋体"/>
                <w:kern w:val="0"/>
                <w:sz w:val="18"/>
                <w:szCs w:val="18"/>
                <w:lang w:eastAsia="zh-CN"/>
              </w:rPr>
              <w:t>2024</w:t>
            </w:r>
            <w:r>
              <w:rPr>
                <w:rFonts w:hint="eastAsia" w:ascii="宋体" w:hAnsi="宋体" w:cs="宋体"/>
                <w:kern w:val="0"/>
                <w:sz w:val="18"/>
                <w:szCs w:val="18"/>
              </w:rPr>
              <w:t>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kern w:val="0"/>
                <w:sz w:val="18"/>
                <w:szCs w:val="18"/>
                <w:lang w:val="en-US" w:eastAsia="zh-CN"/>
              </w:rPr>
              <w:t>12</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14:paraId="38062614">
            <w:pPr>
              <w:widowControl/>
              <w:spacing w:line="240" w:lineRule="exact"/>
              <w:jc w:val="left"/>
              <w:rPr>
                <w:rFonts w:ascii="宋体" w:hAnsi="宋体" w:cs="宋体"/>
                <w:kern w:val="0"/>
                <w:sz w:val="18"/>
                <w:szCs w:val="18"/>
              </w:rPr>
            </w:pPr>
            <w:r>
              <w:rPr>
                <w:rFonts w:hint="eastAsia" w:ascii="宋体" w:hAnsi="宋体" w:cs="宋体"/>
                <w:kern w:val="0"/>
                <w:sz w:val="18"/>
                <w:szCs w:val="18"/>
              </w:rPr>
              <w:t>联系教学点开展毕业论文工作，做好毕业论文前期准备工作</w:t>
            </w:r>
          </w:p>
          <w:p w14:paraId="5B6FF556">
            <w:pPr>
              <w:widowControl/>
              <w:spacing w:line="240" w:lineRule="exact"/>
              <w:jc w:val="left"/>
              <w:rPr>
                <w:rFonts w:ascii="宋体" w:hAnsi="宋体" w:cs="宋体"/>
                <w:kern w:val="0"/>
                <w:sz w:val="18"/>
                <w:szCs w:val="18"/>
              </w:rPr>
            </w:pPr>
            <w:r>
              <w:rPr>
                <w:rFonts w:hint="eastAsia" w:ascii="宋体" w:hAnsi="宋体" w:cs="宋体"/>
                <w:kern w:val="0"/>
                <w:sz w:val="18"/>
                <w:szCs w:val="18"/>
              </w:rPr>
              <w:t>联系二级学院制定毕业论文大纲</w:t>
            </w:r>
          </w:p>
        </w:tc>
        <w:tc>
          <w:tcPr>
            <w:tcW w:w="2010" w:type="dxa"/>
            <w:tcBorders>
              <w:top w:val="nil"/>
              <w:left w:val="nil"/>
              <w:bottom w:val="single" w:color="auto" w:sz="4" w:space="0"/>
              <w:right w:val="single" w:color="auto" w:sz="4" w:space="0"/>
            </w:tcBorders>
            <w:vAlign w:val="center"/>
          </w:tcPr>
          <w:p w14:paraId="6B6A4769">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14:paraId="65716F11">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14:paraId="2D68C2A7">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14:paraId="6C196947">
        <w:tblPrEx>
          <w:tblCellMar>
            <w:top w:w="0" w:type="dxa"/>
            <w:left w:w="108" w:type="dxa"/>
            <w:bottom w:w="0" w:type="dxa"/>
            <w:right w:w="108" w:type="dxa"/>
          </w:tblCellMar>
        </w:tblPrEx>
        <w:trPr>
          <w:trHeight w:val="604" w:hRule="atLeast"/>
          <w:jc w:val="center"/>
        </w:trPr>
        <w:tc>
          <w:tcPr>
            <w:tcW w:w="1915" w:type="dxa"/>
            <w:vMerge w:val="restart"/>
            <w:tcBorders>
              <w:top w:val="single" w:color="auto" w:sz="4" w:space="0"/>
              <w:left w:val="single" w:color="auto" w:sz="4" w:space="0"/>
              <w:right w:val="single" w:color="auto" w:sz="4" w:space="0"/>
            </w:tcBorders>
            <w:vAlign w:val="center"/>
          </w:tcPr>
          <w:p w14:paraId="0C58A652">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2024</w:t>
            </w:r>
            <w:r>
              <w:rPr>
                <w:rFonts w:hint="eastAsia" w:ascii="宋体" w:hAnsi="宋体" w:cs="宋体"/>
                <w:kern w:val="0"/>
                <w:sz w:val="18"/>
                <w:szCs w:val="18"/>
              </w:rPr>
              <w:t>年</w:t>
            </w:r>
            <w:r>
              <w:rPr>
                <w:rFonts w:hint="eastAsia" w:ascii="宋体" w:hAnsi="宋体" w:cs="宋体"/>
                <w:bCs/>
                <w:kern w:val="0"/>
                <w:sz w:val="18"/>
                <w:szCs w:val="18"/>
              </w:rPr>
              <w:t>10</w:t>
            </w:r>
            <w:r>
              <w:rPr>
                <w:rFonts w:hint="eastAsia" w:ascii="宋体" w:hAnsi="宋体" w:cs="宋体"/>
                <w:kern w:val="0"/>
                <w:sz w:val="18"/>
                <w:szCs w:val="18"/>
              </w:rPr>
              <w:t>月15日</w:t>
            </w:r>
            <w:r>
              <w:rPr>
                <w:rFonts w:ascii="宋体" w:hAnsi="宋体" w:cs="宋体"/>
                <w:kern w:val="0"/>
                <w:sz w:val="18"/>
                <w:szCs w:val="18"/>
              </w:rPr>
              <w:t>—</w:t>
            </w:r>
            <w:r>
              <w:rPr>
                <w:rFonts w:hint="eastAsia" w:ascii="宋体" w:hAnsi="宋体" w:cs="宋体"/>
                <w:kern w:val="0"/>
                <w:sz w:val="18"/>
                <w:szCs w:val="18"/>
              </w:rPr>
              <w:t xml:space="preserve"> </w:t>
            </w:r>
            <w:r>
              <w:rPr>
                <w:rFonts w:hint="eastAsia" w:ascii="宋体" w:hAnsi="宋体" w:cs="宋体"/>
                <w:kern w:val="0"/>
                <w:sz w:val="18"/>
                <w:szCs w:val="18"/>
                <w:lang w:eastAsia="zh-CN"/>
              </w:rPr>
              <w:t>2024</w:t>
            </w:r>
            <w:r>
              <w:rPr>
                <w:rFonts w:hint="eastAsia" w:ascii="宋体" w:hAnsi="宋体" w:cs="宋体"/>
                <w:kern w:val="0"/>
                <w:sz w:val="18"/>
                <w:szCs w:val="18"/>
              </w:rPr>
              <w:t>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bCs/>
                <w:kern w:val="0"/>
                <w:sz w:val="18"/>
                <w:szCs w:val="18"/>
              </w:rPr>
              <w:t>31</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14:paraId="564CCD66">
            <w:pPr>
              <w:widowControl/>
              <w:spacing w:line="240" w:lineRule="exact"/>
              <w:jc w:val="left"/>
              <w:rPr>
                <w:rFonts w:ascii="宋体" w:hAnsi="宋体" w:cs="宋体"/>
                <w:kern w:val="0"/>
                <w:sz w:val="18"/>
                <w:szCs w:val="18"/>
              </w:rPr>
            </w:pPr>
            <w:r>
              <w:rPr>
                <w:rFonts w:hint="eastAsia" w:ascii="宋体" w:hAnsi="宋体" w:cs="宋体"/>
                <w:kern w:val="0"/>
                <w:sz w:val="18"/>
                <w:szCs w:val="18"/>
              </w:rPr>
              <w:t>教学点做好学生毕业论文写作动员及毕业论文前期准备工作，学生参加毕业论文撰写指导学习</w:t>
            </w:r>
          </w:p>
        </w:tc>
        <w:tc>
          <w:tcPr>
            <w:tcW w:w="2010" w:type="dxa"/>
            <w:tcBorders>
              <w:top w:val="nil"/>
              <w:left w:val="nil"/>
              <w:bottom w:val="single" w:color="auto" w:sz="4" w:space="0"/>
              <w:right w:val="single" w:color="auto" w:sz="4" w:space="0"/>
            </w:tcBorders>
            <w:vAlign w:val="center"/>
          </w:tcPr>
          <w:p w14:paraId="6BD4ABB3">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14:paraId="0C17283B">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14:paraId="2EDA284B">
        <w:tblPrEx>
          <w:tblCellMar>
            <w:top w:w="0" w:type="dxa"/>
            <w:left w:w="108" w:type="dxa"/>
            <w:bottom w:w="0" w:type="dxa"/>
            <w:right w:w="108" w:type="dxa"/>
          </w:tblCellMar>
        </w:tblPrEx>
        <w:trPr>
          <w:trHeight w:val="444" w:hRule="atLeast"/>
          <w:jc w:val="center"/>
        </w:trPr>
        <w:tc>
          <w:tcPr>
            <w:tcW w:w="1915" w:type="dxa"/>
            <w:vMerge w:val="continue"/>
            <w:tcBorders>
              <w:left w:val="single" w:color="auto" w:sz="4" w:space="0"/>
              <w:bottom w:val="single" w:color="auto" w:sz="4" w:space="0"/>
              <w:right w:val="single" w:color="auto" w:sz="4" w:space="0"/>
            </w:tcBorders>
            <w:vAlign w:val="center"/>
          </w:tcPr>
          <w:p w14:paraId="2FBE0716">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14:paraId="4EFC94D9">
            <w:pPr>
              <w:widowControl/>
              <w:spacing w:line="240" w:lineRule="exact"/>
              <w:jc w:val="left"/>
              <w:rPr>
                <w:rFonts w:ascii="宋体" w:hAnsi="宋体" w:cs="宋体"/>
                <w:kern w:val="0"/>
                <w:sz w:val="18"/>
                <w:szCs w:val="18"/>
              </w:rPr>
            </w:pPr>
            <w:r>
              <w:rPr>
                <w:rFonts w:hint="eastAsia" w:ascii="宋体" w:hAnsi="宋体" w:cs="宋体"/>
                <w:kern w:val="0"/>
                <w:sz w:val="18"/>
                <w:szCs w:val="18"/>
              </w:rPr>
              <w:t>教务处、继续教育学院发布毕业论文工作通知，二级学院落实</w:t>
            </w:r>
            <w:r>
              <w:rPr>
                <w:rFonts w:hint="eastAsia" w:ascii="宋体" w:hAnsi="宋体" w:cs="宋体"/>
                <w:kern w:val="0"/>
                <w:sz w:val="18"/>
                <w:szCs w:val="18"/>
                <w:lang w:eastAsia="zh-CN"/>
              </w:rPr>
              <w:t>指导教师</w:t>
            </w:r>
            <w:r>
              <w:rPr>
                <w:rFonts w:hint="eastAsia" w:ascii="宋体" w:hAnsi="宋体" w:cs="宋体"/>
                <w:kern w:val="0"/>
                <w:sz w:val="18"/>
                <w:szCs w:val="18"/>
              </w:rPr>
              <w:t>，并拟定论文参考题，反馈学历教育中心</w:t>
            </w:r>
          </w:p>
        </w:tc>
        <w:tc>
          <w:tcPr>
            <w:tcW w:w="2010" w:type="dxa"/>
            <w:tcBorders>
              <w:top w:val="nil"/>
              <w:left w:val="nil"/>
              <w:bottom w:val="single" w:color="auto" w:sz="4" w:space="0"/>
              <w:right w:val="single" w:color="auto" w:sz="4" w:space="0"/>
            </w:tcBorders>
            <w:vAlign w:val="center"/>
          </w:tcPr>
          <w:p w14:paraId="6F37C77F">
            <w:pPr>
              <w:widowControl/>
              <w:spacing w:line="240" w:lineRule="exact"/>
              <w:jc w:val="center"/>
              <w:rPr>
                <w:rFonts w:ascii="宋体" w:hAnsi="宋体" w:cs="宋体"/>
                <w:kern w:val="0"/>
                <w:sz w:val="18"/>
                <w:szCs w:val="18"/>
              </w:rPr>
            </w:pPr>
            <w:r>
              <w:rPr>
                <w:rFonts w:hint="eastAsia" w:ascii="宋体" w:hAnsi="宋体" w:cs="宋体"/>
                <w:kern w:val="0"/>
                <w:sz w:val="18"/>
                <w:szCs w:val="18"/>
              </w:rPr>
              <w:t>教务处、学历教育中心</w:t>
            </w:r>
          </w:p>
          <w:p w14:paraId="2EED31D1">
            <w:pPr>
              <w:widowControl/>
              <w:spacing w:line="240" w:lineRule="exact"/>
              <w:jc w:val="center"/>
              <w:rPr>
                <w:rFonts w:ascii="宋体" w:hAnsi="宋体" w:cs="宋体"/>
                <w:kern w:val="0"/>
                <w:sz w:val="18"/>
                <w:szCs w:val="18"/>
              </w:rPr>
            </w:pPr>
            <w:r>
              <w:rPr>
                <w:rFonts w:hint="eastAsia" w:ascii="宋体" w:hAnsi="宋体" w:cs="宋体"/>
                <w:kern w:val="0"/>
                <w:sz w:val="18"/>
                <w:szCs w:val="18"/>
              </w:rPr>
              <w:t>相关二级学院</w:t>
            </w:r>
          </w:p>
        </w:tc>
      </w:tr>
      <w:tr w14:paraId="3DA3134F">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4A1136E5">
            <w:pPr>
              <w:widowControl/>
              <w:spacing w:line="240" w:lineRule="exact"/>
              <w:jc w:val="center"/>
              <w:rPr>
                <w:rFonts w:ascii="宋体" w:hAnsi="宋体" w:cs="宋体"/>
                <w:bCs/>
                <w:kern w:val="0"/>
                <w:sz w:val="18"/>
                <w:szCs w:val="18"/>
                <w:highlight w:val="none"/>
              </w:rPr>
            </w:pPr>
            <w:r>
              <w:rPr>
                <w:rFonts w:hint="eastAsia" w:ascii="宋体" w:hAnsi="宋体" w:cs="宋体"/>
                <w:kern w:val="0"/>
                <w:sz w:val="18"/>
                <w:szCs w:val="18"/>
                <w:highlight w:val="none"/>
                <w:lang w:eastAsia="zh-CN"/>
              </w:rPr>
              <w:t>2024</w:t>
            </w:r>
            <w:r>
              <w:rPr>
                <w:rFonts w:hint="eastAsia" w:ascii="宋体" w:hAnsi="宋体" w:cs="宋体"/>
                <w:kern w:val="0"/>
                <w:sz w:val="18"/>
                <w:szCs w:val="18"/>
                <w:highlight w:val="none"/>
              </w:rPr>
              <w:t>年11月11日</w:t>
            </w:r>
            <w:r>
              <w:rPr>
                <w:rFonts w:ascii="宋体" w:hAnsi="宋体" w:cs="宋体"/>
                <w:kern w:val="0"/>
                <w:sz w:val="18"/>
                <w:szCs w:val="18"/>
                <w:highlight w:val="none"/>
              </w:rPr>
              <w:t>—</w:t>
            </w:r>
            <w:r>
              <w:rPr>
                <w:rFonts w:hint="eastAsia" w:ascii="宋体" w:hAnsi="宋体" w:cs="宋体"/>
                <w:kern w:val="0"/>
                <w:sz w:val="18"/>
                <w:szCs w:val="18"/>
                <w:highlight w:val="none"/>
              </w:rPr>
              <w:t xml:space="preserve"> </w:t>
            </w:r>
            <w:r>
              <w:rPr>
                <w:rFonts w:hint="eastAsia" w:ascii="宋体" w:hAnsi="宋体" w:cs="宋体"/>
                <w:kern w:val="0"/>
                <w:sz w:val="18"/>
                <w:szCs w:val="18"/>
                <w:highlight w:val="none"/>
                <w:lang w:eastAsia="zh-CN"/>
              </w:rPr>
              <w:t>2024</w:t>
            </w:r>
            <w:r>
              <w:rPr>
                <w:rFonts w:hint="eastAsia" w:ascii="宋体" w:hAnsi="宋体" w:cs="宋体"/>
                <w:kern w:val="0"/>
                <w:sz w:val="18"/>
                <w:szCs w:val="18"/>
                <w:highlight w:val="none"/>
              </w:rPr>
              <w:t>年11月</w:t>
            </w:r>
            <w:r>
              <w:rPr>
                <w:rFonts w:hint="eastAsia" w:ascii="宋体" w:hAnsi="宋体" w:cs="宋体"/>
                <w:bCs/>
                <w:kern w:val="0"/>
                <w:sz w:val="18"/>
                <w:szCs w:val="18"/>
                <w:highlight w:val="none"/>
              </w:rPr>
              <w:t>3</w:t>
            </w:r>
            <w:r>
              <w:rPr>
                <w:rFonts w:hint="eastAsia" w:ascii="宋体" w:hAnsi="宋体" w:cs="宋体"/>
                <w:kern w:val="0"/>
                <w:sz w:val="18"/>
                <w:szCs w:val="18"/>
                <w:highlight w:val="none"/>
              </w:rPr>
              <w:t>0日</w:t>
            </w:r>
          </w:p>
        </w:tc>
        <w:tc>
          <w:tcPr>
            <w:tcW w:w="6615" w:type="dxa"/>
            <w:gridSpan w:val="2"/>
            <w:tcBorders>
              <w:top w:val="single" w:color="auto" w:sz="4" w:space="0"/>
              <w:left w:val="nil"/>
              <w:bottom w:val="single" w:color="auto" w:sz="4" w:space="0"/>
              <w:right w:val="single" w:color="000000" w:sz="4" w:space="0"/>
            </w:tcBorders>
            <w:vAlign w:val="center"/>
          </w:tcPr>
          <w:p w14:paraId="442E53DB">
            <w:pPr>
              <w:spacing w:line="240" w:lineRule="exact"/>
              <w:rPr>
                <w:sz w:val="18"/>
                <w:szCs w:val="18"/>
                <w:highlight w:val="none"/>
              </w:rPr>
            </w:pPr>
            <w:r>
              <w:rPr>
                <w:rFonts w:hint="eastAsia"/>
                <w:sz w:val="18"/>
                <w:szCs w:val="18"/>
                <w:highlight w:val="none"/>
              </w:rPr>
              <w:t>学生</w:t>
            </w:r>
            <w:r>
              <w:rPr>
                <w:rFonts w:hint="eastAsia"/>
                <w:sz w:val="18"/>
                <w:szCs w:val="18"/>
                <w:highlight w:val="none"/>
                <w:lang w:eastAsia="zh-CN"/>
              </w:rPr>
              <w:t>明确学位</w:t>
            </w:r>
            <w:r>
              <w:rPr>
                <w:rFonts w:hint="eastAsia"/>
                <w:sz w:val="18"/>
                <w:szCs w:val="18"/>
                <w:highlight w:val="none"/>
                <w:lang w:val="en-US" w:eastAsia="zh-CN"/>
              </w:rPr>
              <w:t>/非学位论文</w:t>
            </w:r>
            <w:r>
              <w:rPr>
                <w:rFonts w:hint="eastAsia"/>
                <w:sz w:val="18"/>
                <w:szCs w:val="18"/>
                <w:highlight w:val="none"/>
              </w:rPr>
              <w:t>，选定后在论文参考选题中选定论文写作题目或自拟题目。</w:t>
            </w:r>
          </w:p>
        </w:tc>
        <w:tc>
          <w:tcPr>
            <w:tcW w:w="2010" w:type="dxa"/>
            <w:tcBorders>
              <w:top w:val="nil"/>
              <w:left w:val="nil"/>
              <w:bottom w:val="single" w:color="auto" w:sz="4" w:space="0"/>
              <w:right w:val="single" w:color="auto" w:sz="4" w:space="0"/>
            </w:tcBorders>
            <w:vAlign w:val="center"/>
          </w:tcPr>
          <w:p w14:paraId="65BCD45C">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学历教育中心</w:t>
            </w:r>
          </w:p>
        </w:tc>
      </w:tr>
      <w:tr w14:paraId="6D720888">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7B7F0545">
            <w:pPr>
              <w:widowControl/>
              <w:spacing w:line="240" w:lineRule="exact"/>
              <w:jc w:val="center"/>
              <w:rPr>
                <w:rFonts w:hint="eastAsia" w:ascii="宋体" w:hAnsi="宋体" w:cs="宋体"/>
                <w:kern w:val="0"/>
                <w:sz w:val="18"/>
                <w:szCs w:val="18"/>
                <w:highlight w:val="none"/>
                <w:lang w:eastAsia="zh-CN"/>
              </w:rPr>
            </w:pPr>
            <w:r>
              <w:rPr>
                <w:rFonts w:hint="eastAsia" w:ascii="宋体" w:hAnsi="宋体" w:cs="宋体"/>
                <w:kern w:val="0"/>
                <w:sz w:val="18"/>
                <w:szCs w:val="18"/>
                <w:highlight w:val="none"/>
                <w:lang w:eastAsia="zh-CN"/>
              </w:rPr>
              <w:t>2024</w:t>
            </w:r>
            <w:r>
              <w:rPr>
                <w:rFonts w:hint="eastAsia" w:ascii="宋体" w:hAnsi="宋体" w:cs="宋体"/>
                <w:kern w:val="0"/>
                <w:sz w:val="18"/>
                <w:szCs w:val="18"/>
                <w:highlight w:val="none"/>
              </w:rPr>
              <w:t>年12月01日</w:t>
            </w:r>
            <w:r>
              <w:rPr>
                <w:rFonts w:ascii="宋体" w:hAnsi="宋体" w:cs="宋体"/>
                <w:kern w:val="0"/>
                <w:sz w:val="18"/>
                <w:szCs w:val="18"/>
                <w:highlight w:val="none"/>
              </w:rPr>
              <w:t>—</w:t>
            </w:r>
            <w:r>
              <w:rPr>
                <w:rFonts w:hint="eastAsia" w:ascii="宋体" w:hAnsi="宋体" w:cs="宋体"/>
                <w:kern w:val="0"/>
                <w:sz w:val="18"/>
                <w:szCs w:val="18"/>
                <w:highlight w:val="none"/>
              </w:rPr>
              <w:t xml:space="preserve"> </w:t>
            </w:r>
            <w:r>
              <w:rPr>
                <w:rFonts w:hint="eastAsia" w:ascii="宋体" w:hAnsi="宋体" w:cs="宋体"/>
                <w:kern w:val="0"/>
                <w:sz w:val="18"/>
                <w:szCs w:val="18"/>
                <w:highlight w:val="none"/>
                <w:lang w:eastAsia="zh-CN"/>
              </w:rPr>
              <w:t>2024</w:t>
            </w:r>
            <w:r>
              <w:rPr>
                <w:rFonts w:hint="eastAsia" w:ascii="宋体" w:hAnsi="宋体" w:cs="宋体"/>
                <w:kern w:val="0"/>
                <w:sz w:val="18"/>
                <w:szCs w:val="18"/>
                <w:highlight w:val="none"/>
              </w:rPr>
              <w:t>年12月07日</w:t>
            </w:r>
          </w:p>
        </w:tc>
        <w:tc>
          <w:tcPr>
            <w:tcW w:w="6615" w:type="dxa"/>
            <w:gridSpan w:val="2"/>
            <w:tcBorders>
              <w:top w:val="single" w:color="auto" w:sz="4" w:space="0"/>
              <w:left w:val="nil"/>
              <w:bottom w:val="single" w:color="auto" w:sz="4" w:space="0"/>
              <w:right w:val="single" w:color="000000" w:sz="4" w:space="0"/>
            </w:tcBorders>
            <w:vAlign w:val="center"/>
          </w:tcPr>
          <w:p w14:paraId="507ACB63">
            <w:pPr>
              <w:spacing w:line="240" w:lineRule="exact"/>
              <w:rPr>
                <w:rFonts w:hint="eastAsia"/>
                <w:sz w:val="18"/>
                <w:szCs w:val="18"/>
                <w:highlight w:val="none"/>
                <w:lang w:val="en-US" w:eastAsia="zh-CN"/>
              </w:rPr>
            </w:pPr>
            <w:r>
              <w:rPr>
                <w:rFonts w:hint="eastAsia"/>
                <w:sz w:val="18"/>
                <w:szCs w:val="18"/>
                <w:highlight w:val="none"/>
                <w:lang w:eastAsia="zh-CN"/>
              </w:rPr>
              <w:t>指导教师：</w:t>
            </w:r>
          </w:p>
          <w:p w14:paraId="0ACB7583">
            <w:pPr>
              <w:numPr>
                <w:ilvl w:val="0"/>
                <w:numId w:val="1"/>
              </w:numPr>
              <w:spacing w:line="240" w:lineRule="exact"/>
              <w:rPr>
                <w:rFonts w:hint="eastAsia"/>
                <w:sz w:val="18"/>
                <w:szCs w:val="18"/>
                <w:highlight w:val="none"/>
                <w:lang w:val="en-US" w:eastAsia="zh-CN"/>
              </w:rPr>
            </w:pPr>
            <w:r>
              <w:rPr>
                <w:rFonts w:hint="eastAsia"/>
                <w:sz w:val="18"/>
                <w:szCs w:val="18"/>
                <w:highlight w:val="none"/>
                <w:lang w:val="en-US" w:eastAsia="zh-CN"/>
              </w:rPr>
              <w:t>明确所辅导学生并确定其毕业论文题目、研究方向；</w:t>
            </w:r>
          </w:p>
          <w:p w14:paraId="3586C25C">
            <w:pPr>
              <w:numPr>
                <w:ilvl w:val="0"/>
                <w:numId w:val="1"/>
              </w:numPr>
              <w:spacing w:line="240" w:lineRule="exact"/>
              <w:rPr>
                <w:rFonts w:hint="default"/>
                <w:sz w:val="18"/>
                <w:szCs w:val="18"/>
                <w:highlight w:val="none"/>
                <w:lang w:val="en-US" w:eastAsia="zh-CN"/>
              </w:rPr>
            </w:pPr>
            <w:r>
              <w:rPr>
                <w:rFonts w:hint="eastAsia"/>
                <w:sz w:val="18"/>
                <w:szCs w:val="18"/>
                <w:highlight w:val="none"/>
                <w:lang w:val="en-US" w:eastAsia="zh-CN"/>
              </w:rPr>
              <w:t>建立与学生的联络联系</w:t>
            </w:r>
          </w:p>
          <w:p w14:paraId="7A94A8B0">
            <w:pPr>
              <w:numPr>
                <w:ilvl w:val="0"/>
                <w:numId w:val="1"/>
              </w:numPr>
              <w:spacing w:line="240" w:lineRule="exact"/>
              <w:rPr>
                <w:rFonts w:hint="default"/>
                <w:sz w:val="18"/>
                <w:szCs w:val="18"/>
                <w:highlight w:val="none"/>
                <w:lang w:val="en-US" w:eastAsia="zh-CN"/>
              </w:rPr>
            </w:pPr>
            <w:r>
              <w:rPr>
                <w:rFonts w:hint="eastAsia"/>
                <w:sz w:val="18"/>
                <w:szCs w:val="18"/>
                <w:highlight w:val="none"/>
                <w:lang w:val="en-US" w:eastAsia="zh-CN"/>
              </w:rPr>
              <w:t>指导学生填报开题报告并审核是否通过</w:t>
            </w:r>
          </w:p>
          <w:p w14:paraId="6E849882">
            <w:pPr>
              <w:widowControl w:val="0"/>
              <w:numPr>
                <w:ilvl w:val="0"/>
                <w:numId w:val="0"/>
              </w:numPr>
              <w:spacing w:line="240" w:lineRule="exact"/>
              <w:jc w:val="both"/>
              <w:rPr>
                <w:rFonts w:hint="eastAsia"/>
                <w:sz w:val="18"/>
                <w:szCs w:val="18"/>
                <w:highlight w:val="none"/>
                <w:lang w:val="en-US" w:eastAsia="zh-CN"/>
              </w:rPr>
            </w:pPr>
            <w:r>
              <w:rPr>
                <w:rFonts w:hint="eastAsia"/>
                <w:sz w:val="18"/>
                <w:szCs w:val="18"/>
                <w:highlight w:val="none"/>
                <w:lang w:val="en-US" w:eastAsia="zh-CN"/>
              </w:rPr>
              <w:t>学生：</w:t>
            </w:r>
          </w:p>
          <w:p w14:paraId="79858BCA">
            <w:pPr>
              <w:widowControl w:val="0"/>
              <w:numPr>
                <w:ilvl w:val="0"/>
                <w:numId w:val="2"/>
              </w:numPr>
              <w:spacing w:line="240" w:lineRule="exact"/>
              <w:jc w:val="both"/>
              <w:rPr>
                <w:rFonts w:hint="eastAsia"/>
                <w:sz w:val="18"/>
                <w:szCs w:val="18"/>
                <w:highlight w:val="none"/>
                <w:lang w:val="en-US" w:eastAsia="zh-CN"/>
              </w:rPr>
            </w:pPr>
            <w:r>
              <w:rPr>
                <w:rFonts w:hint="eastAsia"/>
                <w:sz w:val="18"/>
                <w:szCs w:val="18"/>
                <w:highlight w:val="none"/>
                <w:lang w:val="en-US" w:eastAsia="zh-CN"/>
              </w:rPr>
              <w:t>根据指导教师要求，主动联络联系，并根据意见明确论文题目和选题；</w:t>
            </w:r>
          </w:p>
          <w:p w14:paraId="6E1FA303">
            <w:pPr>
              <w:widowControl w:val="0"/>
              <w:numPr>
                <w:ilvl w:val="0"/>
                <w:numId w:val="2"/>
              </w:numPr>
              <w:spacing w:line="240" w:lineRule="exact"/>
              <w:jc w:val="both"/>
              <w:rPr>
                <w:rFonts w:hint="default"/>
                <w:sz w:val="18"/>
                <w:szCs w:val="18"/>
                <w:highlight w:val="none"/>
                <w:lang w:val="en-US" w:eastAsia="zh-CN"/>
              </w:rPr>
            </w:pPr>
            <w:r>
              <w:rPr>
                <w:rFonts w:hint="eastAsia"/>
                <w:sz w:val="18"/>
                <w:szCs w:val="18"/>
                <w:highlight w:val="none"/>
                <w:lang w:val="en-US" w:eastAsia="zh-CN"/>
              </w:rPr>
              <w:t>根据论文选题及指导意见填写开题报告，提交审核</w:t>
            </w:r>
          </w:p>
          <w:p w14:paraId="67774554">
            <w:pPr>
              <w:widowControl w:val="0"/>
              <w:numPr>
                <w:ilvl w:val="0"/>
                <w:numId w:val="0"/>
              </w:numPr>
              <w:spacing w:line="240" w:lineRule="exact"/>
              <w:jc w:val="both"/>
              <w:rPr>
                <w:rFonts w:hint="default"/>
                <w:sz w:val="18"/>
                <w:szCs w:val="18"/>
                <w:highlight w:val="none"/>
                <w:lang w:val="en-US" w:eastAsia="zh-CN"/>
              </w:rPr>
            </w:pPr>
            <w:r>
              <w:rPr>
                <w:rFonts w:hint="eastAsia"/>
                <w:sz w:val="18"/>
                <w:szCs w:val="18"/>
                <w:highlight w:val="none"/>
                <w:lang w:val="en-US" w:eastAsia="zh-CN"/>
              </w:rPr>
              <w:t>教学点：协助指导教师开展工作并督促学生在相应时间截点内完成相关工作</w:t>
            </w:r>
          </w:p>
        </w:tc>
        <w:tc>
          <w:tcPr>
            <w:tcW w:w="2010" w:type="dxa"/>
            <w:tcBorders>
              <w:top w:val="nil"/>
              <w:left w:val="nil"/>
              <w:bottom w:val="single" w:color="auto" w:sz="4" w:space="0"/>
              <w:right w:val="single" w:color="auto" w:sz="4" w:space="0"/>
            </w:tcBorders>
            <w:vAlign w:val="center"/>
          </w:tcPr>
          <w:p w14:paraId="2E06AD63">
            <w:pPr>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教学点、</w:t>
            </w:r>
          </w:p>
          <w:p w14:paraId="0521A9D4">
            <w:pPr>
              <w:widowControl/>
              <w:spacing w:line="2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lang w:eastAsia="zh-CN"/>
              </w:rPr>
              <w:t>指导教师</w:t>
            </w:r>
            <w:r>
              <w:rPr>
                <w:rFonts w:hint="eastAsia" w:ascii="宋体" w:hAnsi="宋体" w:cs="宋体"/>
                <w:kern w:val="0"/>
                <w:sz w:val="18"/>
                <w:szCs w:val="18"/>
                <w:highlight w:val="none"/>
              </w:rPr>
              <w:t>、学生</w:t>
            </w:r>
          </w:p>
        </w:tc>
      </w:tr>
      <w:tr w14:paraId="42B08156">
        <w:tblPrEx>
          <w:tblCellMar>
            <w:top w:w="0" w:type="dxa"/>
            <w:left w:w="108" w:type="dxa"/>
            <w:bottom w:w="0" w:type="dxa"/>
            <w:right w:w="108" w:type="dxa"/>
          </w:tblCellMar>
        </w:tblPrEx>
        <w:trPr>
          <w:trHeight w:val="276" w:hRule="atLeast"/>
          <w:jc w:val="center"/>
        </w:trPr>
        <w:tc>
          <w:tcPr>
            <w:tcW w:w="1915" w:type="dxa"/>
            <w:vMerge w:val="restart"/>
            <w:tcBorders>
              <w:top w:val="single" w:color="auto" w:sz="4" w:space="0"/>
              <w:left w:val="single" w:color="auto" w:sz="4" w:space="0"/>
              <w:bottom w:val="single" w:color="000000" w:sz="4" w:space="0"/>
              <w:right w:val="single" w:color="auto" w:sz="4" w:space="0"/>
            </w:tcBorders>
            <w:vAlign w:val="center"/>
          </w:tcPr>
          <w:p w14:paraId="7C7CD525">
            <w:pPr>
              <w:widowControl/>
              <w:spacing w:line="240" w:lineRule="exact"/>
              <w:jc w:val="center"/>
              <w:rPr>
                <w:rFonts w:ascii="宋体" w:hAnsi="宋体" w:cs="宋体"/>
                <w:bCs/>
                <w:kern w:val="0"/>
                <w:sz w:val="18"/>
                <w:szCs w:val="18"/>
              </w:rPr>
            </w:pPr>
            <w:r>
              <w:rPr>
                <w:rFonts w:hint="eastAsia" w:ascii="宋体" w:hAnsi="宋体" w:cs="宋体"/>
                <w:kern w:val="0"/>
                <w:sz w:val="18"/>
                <w:szCs w:val="18"/>
                <w:lang w:eastAsia="zh-CN"/>
              </w:rPr>
              <w:t>2024</w:t>
            </w:r>
            <w:r>
              <w:rPr>
                <w:rFonts w:hint="eastAsia" w:ascii="宋体" w:hAnsi="宋体" w:cs="宋体"/>
                <w:kern w:val="0"/>
                <w:sz w:val="18"/>
                <w:szCs w:val="18"/>
              </w:rPr>
              <w:t>年12月08日</w:t>
            </w:r>
            <w:r>
              <w:rPr>
                <w:rFonts w:ascii="宋体" w:hAnsi="宋体" w:cs="宋体"/>
                <w:kern w:val="0"/>
                <w:sz w:val="18"/>
                <w:szCs w:val="18"/>
              </w:rPr>
              <w:t>—</w:t>
            </w:r>
          </w:p>
          <w:p w14:paraId="2E54A333">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年2月15日</w:t>
            </w:r>
          </w:p>
        </w:tc>
        <w:tc>
          <w:tcPr>
            <w:tcW w:w="6615" w:type="dxa"/>
            <w:gridSpan w:val="2"/>
            <w:tcBorders>
              <w:top w:val="single" w:color="auto" w:sz="4" w:space="0"/>
              <w:left w:val="nil"/>
              <w:bottom w:val="single" w:color="auto" w:sz="4" w:space="0"/>
              <w:right w:val="single" w:color="000000" w:sz="4" w:space="0"/>
            </w:tcBorders>
            <w:vAlign w:val="center"/>
          </w:tcPr>
          <w:p w14:paraId="788A9A6E">
            <w:pPr>
              <w:widowControl/>
              <w:spacing w:line="240" w:lineRule="exact"/>
              <w:jc w:val="left"/>
              <w:rPr>
                <w:rFonts w:ascii="宋体" w:hAnsi="宋体" w:cs="宋体"/>
                <w:kern w:val="0"/>
                <w:sz w:val="18"/>
                <w:szCs w:val="18"/>
              </w:rPr>
            </w:pPr>
            <w:r>
              <w:rPr>
                <w:rFonts w:hint="eastAsia" w:ascii="宋体" w:hAnsi="宋体" w:cs="宋体"/>
                <w:kern w:val="0"/>
                <w:sz w:val="18"/>
                <w:szCs w:val="18"/>
              </w:rPr>
              <w:t>学生开始撰写论文，完成第一稿，上传平台</w:t>
            </w:r>
          </w:p>
        </w:tc>
        <w:tc>
          <w:tcPr>
            <w:tcW w:w="2010" w:type="dxa"/>
            <w:tcBorders>
              <w:top w:val="nil"/>
              <w:left w:val="nil"/>
              <w:bottom w:val="single" w:color="auto" w:sz="4" w:space="0"/>
              <w:right w:val="single" w:color="auto" w:sz="4" w:space="0"/>
            </w:tcBorders>
            <w:vAlign w:val="center"/>
          </w:tcPr>
          <w:p w14:paraId="09CE2098">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14:paraId="0BC2A35F">
        <w:tblPrEx>
          <w:tblCellMar>
            <w:top w:w="0" w:type="dxa"/>
            <w:left w:w="108" w:type="dxa"/>
            <w:bottom w:w="0" w:type="dxa"/>
            <w:right w:w="108" w:type="dxa"/>
          </w:tblCellMar>
        </w:tblPrEx>
        <w:trPr>
          <w:trHeight w:val="181" w:hRule="atLeast"/>
          <w:jc w:val="center"/>
        </w:trPr>
        <w:tc>
          <w:tcPr>
            <w:tcW w:w="1915" w:type="dxa"/>
            <w:vMerge w:val="continue"/>
            <w:tcBorders>
              <w:top w:val="single" w:color="auto" w:sz="4" w:space="0"/>
              <w:left w:val="single" w:color="auto" w:sz="4" w:space="0"/>
              <w:bottom w:val="single" w:color="000000" w:sz="4" w:space="0"/>
              <w:right w:val="single" w:color="auto" w:sz="4" w:space="0"/>
            </w:tcBorders>
            <w:vAlign w:val="center"/>
          </w:tcPr>
          <w:p w14:paraId="27CFF87A">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14:paraId="302C5D19">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指导教师审阅第一稿论文，提出修改意见，保存好相应的指导记录</w:t>
            </w:r>
          </w:p>
        </w:tc>
        <w:tc>
          <w:tcPr>
            <w:tcW w:w="2010" w:type="dxa"/>
            <w:tcBorders>
              <w:top w:val="nil"/>
              <w:left w:val="nil"/>
              <w:bottom w:val="single" w:color="auto" w:sz="4" w:space="0"/>
              <w:right w:val="single" w:color="auto" w:sz="4" w:space="0"/>
            </w:tcBorders>
            <w:vAlign w:val="center"/>
          </w:tcPr>
          <w:p w14:paraId="0A09D32E">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14:paraId="5D72B667">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bottom w:val="nil"/>
              <w:right w:val="single" w:color="auto" w:sz="4" w:space="0"/>
            </w:tcBorders>
            <w:vAlign w:val="center"/>
          </w:tcPr>
          <w:p w14:paraId="3BFF2E0C">
            <w:pPr>
              <w:widowControl/>
              <w:spacing w:line="240" w:lineRule="exact"/>
              <w:jc w:val="center"/>
              <w:rPr>
                <w:rFonts w:ascii="宋体" w:hAnsi="宋体" w:cs="宋体"/>
                <w:bCs/>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年2月16日</w:t>
            </w:r>
            <w:r>
              <w:rPr>
                <w:rFonts w:ascii="宋体" w:hAnsi="宋体" w:cs="宋体"/>
                <w:kern w:val="0"/>
                <w:sz w:val="18"/>
                <w:szCs w:val="18"/>
              </w:rPr>
              <w:t>—</w:t>
            </w:r>
          </w:p>
          <w:p w14:paraId="099FCBF3">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年3月15日</w:t>
            </w:r>
          </w:p>
        </w:tc>
        <w:tc>
          <w:tcPr>
            <w:tcW w:w="6615" w:type="dxa"/>
            <w:gridSpan w:val="2"/>
            <w:tcBorders>
              <w:top w:val="single" w:color="auto" w:sz="4" w:space="0"/>
              <w:left w:val="nil"/>
              <w:bottom w:val="single" w:color="auto" w:sz="4" w:space="0"/>
              <w:right w:val="single" w:color="000000" w:sz="4" w:space="0"/>
            </w:tcBorders>
            <w:vAlign w:val="center"/>
          </w:tcPr>
          <w:p w14:paraId="07863E1D">
            <w:pPr>
              <w:widowControl/>
              <w:spacing w:line="240" w:lineRule="exact"/>
              <w:jc w:val="left"/>
              <w:rPr>
                <w:rFonts w:ascii="宋体" w:hAnsi="宋体" w:cs="宋体"/>
                <w:kern w:val="0"/>
                <w:sz w:val="18"/>
                <w:szCs w:val="18"/>
              </w:rPr>
            </w:pPr>
            <w:r>
              <w:rPr>
                <w:rFonts w:hint="eastAsia" w:ascii="宋体" w:hAnsi="宋体" w:cs="宋体"/>
                <w:kern w:val="0"/>
                <w:sz w:val="18"/>
                <w:szCs w:val="18"/>
              </w:rPr>
              <w:t>学生按照指导教师提出意见进行修改，形成第二稿，</w:t>
            </w:r>
            <w:r>
              <w:rPr>
                <w:rFonts w:hint="eastAsia" w:ascii="宋体" w:hAnsi="宋体" w:cs="宋体"/>
                <w:kern w:val="0"/>
                <w:sz w:val="18"/>
                <w:szCs w:val="18"/>
                <w:lang w:eastAsia="zh-CN"/>
              </w:rPr>
              <w:t>再次</w:t>
            </w:r>
            <w:r>
              <w:rPr>
                <w:rFonts w:hint="eastAsia" w:ascii="宋体" w:hAnsi="宋体" w:cs="宋体"/>
                <w:kern w:val="0"/>
                <w:sz w:val="18"/>
                <w:szCs w:val="18"/>
              </w:rPr>
              <w:t>上传平台</w:t>
            </w:r>
            <w:r>
              <w:rPr>
                <w:rFonts w:hint="eastAsia" w:ascii="宋体" w:hAnsi="宋体" w:cs="宋体"/>
                <w:kern w:val="0"/>
                <w:sz w:val="18"/>
                <w:szCs w:val="18"/>
                <w:lang w:eastAsia="zh-CN"/>
              </w:rPr>
              <w:t>，同时开始论文的第一次查重检测，</w:t>
            </w:r>
            <w:r>
              <w:rPr>
                <w:rFonts w:hint="eastAsia" w:ascii="宋体" w:hAnsi="宋体" w:cs="宋体"/>
                <w:b/>
                <w:bCs/>
                <w:kern w:val="0"/>
                <w:sz w:val="18"/>
                <w:szCs w:val="18"/>
                <w:lang w:eastAsia="zh-CN"/>
              </w:rPr>
              <w:t>要求：原则上复制比不超过</w:t>
            </w:r>
            <w:r>
              <w:rPr>
                <w:rFonts w:hint="eastAsia" w:ascii="宋体" w:hAnsi="宋体" w:cs="宋体"/>
                <w:b/>
                <w:bCs/>
                <w:kern w:val="0"/>
                <w:sz w:val="18"/>
                <w:szCs w:val="18"/>
                <w:lang w:val="en-US" w:eastAsia="zh-CN"/>
              </w:rPr>
              <w:t>30%（不含本数）</w:t>
            </w:r>
          </w:p>
        </w:tc>
        <w:tc>
          <w:tcPr>
            <w:tcW w:w="2010" w:type="dxa"/>
            <w:tcBorders>
              <w:top w:val="nil"/>
              <w:left w:val="nil"/>
              <w:bottom w:val="single" w:color="auto" w:sz="4" w:space="0"/>
              <w:right w:val="single" w:color="auto" w:sz="4" w:space="0"/>
            </w:tcBorders>
            <w:vAlign w:val="center"/>
          </w:tcPr>
          <w:p w14:paraId="575EFD4B">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14:paraId="7093F4E1">
        <w:tblPrEx>
          <w:tblCellMar>
            <w:top w:w="0" w:type="dxa"/>
            <w:left w:w="108" w:type="dxa"/>
            <w:bottom w:w="0" w:type="dxa"/>
            <w:right w:w="108" w:type="dxa"/>
          </w:tblCellMar>
        </w:tblPrEx>
        <w:trPr>
          <w:trHeight w:val="492" w:hRule="atLeast"/>
          <w:jc w:val="center"/>
        </w:trPr>
        <w:tc>
          <w:tcPr>
            <w:tcW w:w="1915" w:type="dxa"/>
            <w:vMerge w:val="continue"/>
            <w:tcBorders>
              <w:top w:val="nil"/>
              <w:left w:val="single" w:color="auto" w:sz="4" w:space="0"/>
              <w:bottom w:val="nil"/>
              <w:right w:val="single" w:color="auto" w:sz="4" w:space="0"/>
            </w:tcBorders>
            <w:vAlign w:val="center"/>
          </w:tcPr>
          <w:p w14:paraId="6E11DA36">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14:paraId="64D3EB8F">
            <w:pPr>
              <w:widowControl/>
              <w:spacing w:line="240" w:lineRule="exact"/>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指导教师审阅第二稿论文，</w:t>
            </w:r>
            <w:r>
              <w:rPr>
                <w:rFonts w:hint="eastAsia" w:ascii="宋体" w:hAnsi="宋体" w:cs="宋体"/>
                <w:kern w:val="0"/>
                <w:sz w:val="18"/>
                <w:szCs w:val="18"/>
                <w:lang w:eastAsia="zh-CN"/>
              </w:rPr>
              <w:t>结合</w:t>
            </w:r>
            <w:r>
              <w:rPr>
                <w:rFonts w:hint="eastAsia" w:ascii="宋体" w:hAnsi="宋体" w:cs="宋体"/>
                <w:kern w:val="0"/>
                <w:sz w:val="18"/>
                <w:szCs w:val="18"/>
              </w:rPr>
              <w:t>论文第一次查重检测</w:t>
            </w:r>
            <w:r>
              <w:rPr>
                <w:rFonts w:hint="eastAsia" w:ascii="宋体" w:hAnsi="宋体" w:cs="宋体"/>
                <w:kern w:val="0"/>
                <w:sz w:val="18"/>
                <w:szCs w:val="18"/>
                <w:lang w:eastAsia="zh-CN"/>
              </w:rPr>
              <w:t>报告</w:t>
            </w:r>
            <w:r>
              <w:rPr>
                <w:rFonts w:hint="eastAsia" w:ascii="宋体" w:hAnsi="宋体" w:cs="宋体"/>
                <w:kern w:val="0"/>
                <w:sz w:val="18"/>
                <w:szCs w:val="18"/>
              </w:rPr>
              <w:t>，提出</w:t>
            </w:r>
            <w:r>
              <w:rPr>
                <w:rFonts w:hint="eastAsia" w:ascii="宋体" w:hAnsi="宋体" w:cs="宋体"/>
                <w:kern w:val="0"/>
                <w:sz w:val="18"/>
                <w:szCs w:val="18"/>
                <w:lang w:eastAsia="zh-CN"/>
              </w:rPr>
              <w:t>相关修改意见</w:t>
            </w:r>
          </w:p>
        </w:tc>
        <w:tc>
          <w:tcPr>
            <w:tcW w:w="2010" w:type="dxa"/>
            <w:tcBorders>
              <w:top w:val="nil"/>
              <w:left w:val="nil"/>
              <w:bottom w:val="single" w:color="auto" w:sz="4" w:space="0"/>
              <w:right w:val="single" w:color="auto" w:sz="4" w:space="0"/>
            </w:tcBorders>
            <w:vAlign w:val="center"/>
          </w:tcPr>
          <w:p w14:paraId="4B5E1FCD">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14:paraId="3AF87175">
        <w:tblPrEx>
          <w:tblCellMar>
            <w:top w:w="0" w:type="dxa"/>
            <w:left w:w="108" w:type="dxa"/>
            <w:bottom w:w="0" w:type="dxa"/>
            <w:right w:w="108" w:type="dxa"/>
          </w:tblCellMar>
        </w:tblPrEx>
        <w:trPr>
          <w:trHeight w:val="492" w:hRule="atLeast"/>
          <w:jc w:val="center"/>
        </w:trPr>
        <w:tc>
          <w:tcPr>
            <w:tcW w:w="1915" w:type="dxa"/>
            <w:vMerge w:val="restart"/>
            <w:tcBorders>
              <w:top w:val="single" w:color="auto" w:sz="4" w:space="0"/>
              <w:left w:val="single" w:color="auto" w:sz="4" w:space="0"/>
              <w:right w:val="single" w:color="auto" w:sz="4" w:space="0"/>
            </w:tcBorders>
            <w:vAlign w:val="center"/>
          </w:tcPr>
          <w:p w14:paraId="2629AFAC">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年3月16日—</w:t>
            </w:r>
          </w:p>
          <w:p w14:paraId="2E59CD38">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年3月31日</w:t>
            </w:r>
          </w:p>
        </w:tc>
        <w:tc>
          <w:tcPr>
            <w:tcW w:w="6615" w:type="dxa"/>
            <w:gridSpan w:val="2"/>
            <w:tcBorders>
              <w:top w:val="single" w:color="auto" w:sz="4" w:space="0"/>
              <w:left w:val="nil"/>
              <w:bottom w:val="single" w:color="auto" w:sz="4" w:space="0"/>
              <w:right w:val="single" w:color="auto" w:sz="4" w:space="0"/>
            </w:tcBorders>
            <w:vAlign w:val="center"/>
          </w:tcPr>
          <w:p w14:paraId="78C928D7">
            <w:pPr>
              <w:widowControl/>
              <w:spacing w:line="240" w:lineRule="exact"/>
              <w:jc w:val="left"/>
              <w:rPr>
                <w:rFonts w:hint="eastAsia" w:ascii="宋体" w:hAnsi="宋体" w:cs="宋体"/>
                <w:kern w:val="0"/>
                <w:sz w:val="18"/>
                <w:szCs w:val="18"/>
                <w:lang w:eastAsia="zh-CN"/>
              </w:rPr>
            </w:pPr>
            <w:r>
              <w:rPr>
                <w:rFonts w:hint="eastAsia" w:ascii="宋体" w:hAnsi="宋体" w:cs="宋体"/>
                <w:kern w:val="0"/>
                <w:sz w:val="18"/>
                <w:szCs w:val="18"/>
                <w:lang w:eastAsia="zh-CN"/>
              </w:rPr>
              <w:t>指导教师就</w:t>
            </w:r>
            <w:r>
              <w:rPr>
                <w:rFonts w:hint="eastAsia" w:ascii="宋体" w:hAnsi="宋体" w:cs="宋体"/>
                <w:b/>
                <w:bCs/>
                <w:kern w:val="0"/>
                <w:sz w:val="18"/>
                <w:szCs w:val="18"/>
                <w:lang w:eastAsia="zh-CN"/>
              </w:rPr>
              <w:t>论文要素、格式及内容</w:t>
            </w:r>
            <w:r>
              <w:rPr>
                <w:rFonts w:hint="eastAsia" w:ascii="宋体" w:hAnsi="宋体" w:cs="宋体"/>
                <w:kern w:val="0"/>
                <w:sz w:val="18"/>
                <w:szCs w:val="18"/>
                <w:lang w:eastAsia="zh-CN"/>
              </w:rPr>
              <w:t>进行审核</w:t>
            </w:r>
          </w:p>
          <w:p w14:paraId="2DEDF3AD">
            <w:pPr>
              <w:widowControl/>
              <w:spacing w:line="240" w:lineRule="exact"/>
              <w:jc w:val="left"/>
              <w:rPr>
                <w:rFonts w:hint="eastAsia" w:ascii="宋体" w:hAnsi="宋体" w:cs="宋体"/>
                <w:kern w:val="0"/>
                <w:sz w:val="18"/>
                <w:szCs w:val="18"/>
                <w:lang w:eastAsia="zh-CN"/>
              </w:rPr>
            </w:pPr>
            <w:r>
              <w:rPr>
                <w:rFonts w:hint="eastAsia" w:ascii="宋体" w:hAnsi="宋体" w:cs="宋体"/>
                <w:kern w:val="0"/>
                <w:sz w:val="18"/>
                <w:szCs w:val="18"/>
                <w:lang w:eastAsia="zh-CN"/>
              </w:rPr>
              <w:t>学生根据老师提出的修改意见完善论文形成终稿，报导师同意后，上传终稿并再次查重</w:t>
            </w:r>
          </w:p>
        </w:tc>
        <w:tc>
          <w:tcPr>
            <w:tcW w:w="2010" w:type="dxa"/>
            <w:tcBorders>
              <w:top w:val="nil"/>
              <w:left w:val="nil"/>
              <w:bottom w:val="single" w:color="auto" w:sz="4" w:space="0"/>
              <w:right w:val="single" w:color="auto" w:sz="4" w:space="0"/>
            </w:tcBorders>
            <w:vAlign w:val="center"/>
          </w:tcPr>
          <w:p w14:paraId="62A76E52">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r>
              <w:rPr>
                <w:rFonts w:hint="eastAsia" w:ascii="宋体" w:hAnsi="宋体" w:cs="宋体"/>
                <w:kern w:val="0"/>
                <w:sz w:val="18"/>
                <w:szCs w:val="18"/>
              </w:rPr>
              <w:br w:type="textWrapping"/>
            </w:r>
            <w:r>
              <w:rPr>
                <w:rFonts w:hint="eastAsia" w:ascii="宋体" w:hAnsi="宋体" w:cs="宋体"/>
                <w:kern w:val="0"/>
                <w:sz w:val="18"/>
                <w:szCs w:val="18"/>
              </w:rPr>
              <w:t>学生</w:t>
            </w:r>
          </w:p>
        </w:tc>
      </w:tr>
      <w:tr w14:paraId="751A585F">
        <w:tblPrEx>
          <w:tblCellMar>
            <w:top w:w="0" w:type="dxa"/>
            <w:left w:w="108" w:type="dxa"/>
            <w:bottom w:w="0" w:type="dxa"/>
            <w:right w:w="108" w:type="dxa"/>
          </w:tblCellMar>
        </w:tblPrEx>
        <w:trPr>
          <w:trHeight w:val="363" w:hRule="atLeast"/>
          <w:jc w:val="center"/>
        </w:trPr>
        <w:tc>
          <w:tcPr>
            <w:tcW w:w="1915" w:type="dxa"/>
            <w:vMerge w:val="continue"/>
            <w:tcBorders>
              <w:left w:val="single" w:color="auto" w:sz="4" w:space="0"/>
              <w:bottom w:val="single" w:color="auto" w:sz="4" w:space="0"/>
              <w:right w:val="single" w:color="auto" w:sz="4" w:space="0"/>
            </w:tcBorders>
            <w:vAlign w:val="center"/>
          </w:tcPr>
          <w:p w14:paraId="3FDB9AEB">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14:paraId="01EF1AA3">
            <w:pPr>
              <w:widowControl/>
              <w:spacing w:line="240" w:lineRule="exact"/>
              <w:jc w:val="left"/>
              <w:rPr>
                <w:rFonts w:hint="eastAsia" w:ascii="宋体" w:hAnsi="宋体" w:cs="宋体"/>
                <w:b/>
                <w:kern w:val="0"/>
                <w:sz w:val="18"/>
                <w:szCs w:val="18"/>
              </w:rPr>
            </w:pPr>
            <w:r>
              <w:rPr>
                <w:rFonts w:hint="eastAsia" w:ascii="宋体" w:hAnsi="宋体" w:cs="宋体"/>
                <w:b/>
                <w:kern w:val="0"/>
                <w:sz w:val="18"/>
                <w:szCs w:val="18"/>
                <w:lang w:eastAsia="zh-CN"/>
              </w:rPr>
              <w:t>要求：</w:t>
            </w:r>
            <w:r>
              <w:rPr>
                <w:rFonts w:hint="eastAsia" w:ascii="宋体" w:hAnsi="宋体" w:cs="宋体"/>
                <w:b/>
                <w:kern w:val="0"/>
                <w:sz w:val="18"/>
                <w:szCs w:val="18"/>
              </w:rPr>
              <w:t>论文</w:t>
            </w:r>
            <w:r>
              <w:rPr>
                <w:rFonts w:hint="eastAsia" w:ascii="宋体" w:hAnsi="宋体" w:cs="宋体"/>
                <w:b/>
                <w:kern w:val="0"/>
                <w:sz w:val="18"/>
                <w:szCs w:val="18"/>
                <w:lang w:eastAsia="zh-CN"/>
              </w:rPr>
              <w:t>终稿</w:t>
            </w:r>
            <w:r>
              <w:rPr>
                <w:rFonts w:hint="eastAsia" w:ascii="宋体" w:hAnsi="宋体" w:cs="宋体"/>
                <w:b/>
                <w:kern w:val="0"/>
                <w:sz w:val="18"/>
                <w:szCs w:val="18"/>
              </w:rPr>
              <w:t>查重检测要求复制比</w:t>
            </w:r>
            <w:r>
              <w:rPr>
                <w:rFonts w:hint="eastAsia" w:ascii="宋体" w:hAnsi="宋体" w:cs="宋体"/>
                <w:b/>
                <w:kern w:val="0"/>
                <w:sz w:val="18"/>
                <w:szCs w:val="18"/>
                <w:lang w:eastAsia="zh-CN"/>
              </w:rPr>
              <w:t>必须</w:t>
            </w:r>
            <w:r>
              <w:rPr>
                <w:rFonts w:hint="eastAsia" w:ascii="宋体" w:hAnsi="宋体" w:cs="宋体"/>
                <w:b/>
                <w:kern w:val="0"/>
                <w:sz w:val="18"/>
                <w:szCs w:val="18"/>
              </w:rPr>
              <w:t>低于30%（不含本数）</w:t>
            </w:r>
          </w:p>
          <w:p w14:paraId="060ACE77">
            <w:pPr>
              <w:widowControl/>
              <w:spacing w:line="240" w:lineRule="exact"/>
              <w:jc w:val="left"/>
              <w:rPr>
                <w:rFonts w:hint="eastAsia" w:ascii="宋体" w:hAnsi="宋体" w:cs="宋体" w:eastAsiaTheme="minorEastAsia"/>
                <w:b/>
                <w:bCs/>
                <w:kern w:val="0"/>
                <w:sz w:val="18"/>
                <w:szCs w:val="18"/>
                <w:lang w:eastAsia="zh-CN"/>
              </w:rPr>
            </w:pPr>
            <w:r>
              <w:rPr>
                <w:rFonts w:hint="eastAsia" w:ascii="宋体" w:hAnsi="宋体" w:cs="宋体"/>
                <w:b/>
                <w:kern w:val="0"/>
                <w:sz w:val="18"/>
                <w:szCs w:val="18"/>
                <w:lang w:eastAsia="zh-CN"/>
              </w:rPr>
              <w:t>如不符合要求，退回修改。</w:t>
            </w:r>
          </w:p>
        </w:tc>
        <w:tc>
          <w:tcPr>
            <w:tcW w:w="2010" w:type="dxa"/>
            <w:tcBorders>
              <w:top w:val="nil"/>
              <w:left w:val="nil"/>
              <w:bottom w:val="single" w:color="auto" w:sz="4" w:space="0"/>
              <w:right w:val="single" w:color="auto" w:sz="4" w:space="0"/>
            </w:tcBorders>
            <w:vAlign w:val="center"/>
          </w:tcPr>
          <w:p w14:paraId="36505B0D">
            <w:pPr>
              <w:widowControl/>
              <w:spacing w:line="240" w:lineRule="exact"/>
              <w:jc w:val="center"/>
              <w:rPr>
                <w:rFonts w:ascii="宋体" w:hAnsi="宋体" w:cs="宋体"/>
                <w:b/>
                <w:bCs/>
                <w:kern w:val="0"/>
                <w:sz w:val="18"/>
                <w:szCs w:val="18"/>
              </w:rPr>
            </w:pPr>
            <w:r>
              <w:rPr>
                <w:rFonts w:hint="eastAsia" w:ascii="宋体" w:hAnsi="宋体" w:cs="宋体"/>
                <w:b/>
                <w:kern w:val="0"/>
                <w:sz w:val="18"/>
                <w:szCs w:val="18"/>
              </w:rPr>
              <w:t>学生</w:t>
            </w:r>
          </w:p>
        </w:tc>
      </w:tr>
      <w:tr w14:paraId="1632B419">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4119BDC1">
            <w:pPr>
              <w:widowControl/>
              <w:spacing w:line="240" w:lineRule="exact"/>
              <w:jc w:val="center"/>
              <w:rPr>
                <w:rFonts w:ascii="宋体" w:hAnsi="宋体" w:cs="宋体"/>
                <w:bCs/>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年4月1日</w:t>
            </w:r>
            <w:r>
              <w:rPr>
                <w:rFonts w:ascii="宋体" w:hAnsi="宋体" w:cs="宋体"/>
                <w:kern w:val="0"/>
                <w:sz w:val="18"/>
                <w:szCs w:val="18"/>
              </w:rPr>
              <w:t>—</w:t>
            </w:r>
          </w:p>
          <w:p w14:paraId="7F13A0C5">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年4月10日</w:t>
            </w:r>
          </w:p>
        </w:tc>
        <w:tc>
          <w:tcPr>
            <w:tcW w:w="6615" w:type="dxa"/>
            <w:gridSpan w:val="2"/>
            <w:tcBorders>
              <w:top w:val="single" w:color="auto" w:sz="4" w:space="0"/>
              <w:left w:val="nil"/>
              <w:bottom w:val="single" w:color="auto" w:sz="4" w:space="0"/>
              <w:right w:val="single" w:color="auto" w:sz="4" w:space="0"/>
            </w:tcBorders>
            <w:vAlign w:val="center"/>
          </w:tcPr>
          <w:p w14:paraId="0FA7E95B">
            <w:pPr>
              <w:widowControl/>
              <w:spacing w:line="240" w:lineRule="exact"/>
              <w:jc w:val="left"/>
              <w:rPr>
                <w:rFonts w:ascii="宋体" w:hAnsi="宋体" w:cs="宋体"/>
                <w:kern w:val="0"/>
                <w:sz w:val="18"/>
                <w:szCs w:val="18"/>
              </w:rPr>
            </w:pPr>
            <w:r>
              <w:rPr>
                <w:rFonts w:hint="eastAsia" w:ascii="宋体" w:hAnsi="宋体" w:cs="宋体"/>
                <w:kern w:val="0"/>
                <w:sz w:val="18"/>
                <w:szCs w:val="18"/>
                <w:lang w:eastAsia="zh-CN"/>
              </w:rPr>
              <w:t>指导教师</w:t>
            </w:r>
            <w:r>
              <w:rPr>
                <w:rFonts w:hint="eastAsia" w:ascii="宋体" w:hAnsi="宋体" w:cs="宋体"/>
                <w:kern w:val="0"/>
                <w:sz w:val="18"/>
                <w:szCs w:val="18"/>
              </w:rPr>
              <w:t>填写论文评语，做成绩评定</w:t>
            </w:r>
          </w:p>
        </w:tc>
        <w:tc>
          <w:tcPr>
            <w:tcW w:w="2010" w:type="dxa"/>
            <w:tcBorders>
              <w:top w:val="nil"/>
              <w:left w:val="nil"/>
              <w:bottom w:val="single" w:color="auto" w:sz="4" w:space="0"/>
              <w:right w:val="single" w:color="auto" w:sz="4" w:space="0"/>
            </w:tcBorders>
            <w:vAlign w:val="center"/>
          </w:tcPr>
          <w:p w14:paraId="6419AEFC">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14:paraId="61A5A7EA">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14:paraId="7B27658A">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年4月11日—</w:t>
            </w:r>
          </w:p>
          <w:p w14:paraId="4DED2609">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年4月20日</w:t>
            </w:r>
          </w:p>
        </w:tc>
        <w:tc>
          <w:tcPr>
            <w:tcW w:w="6615" w:type="dxa"/>
            <w:gridSpan w:val="2"/>
            <w:tcBorders>
              <w:top w:val="single" w:color="auto" w:sz="4" w:space="0"/>
              <w:left w:val="nil"/>
              <w:bottom w:val="single" w:color="auto" w:sz="4" w:space="0"/>
              <w:right w:val="single" w:color="auto" w:sz="4" w:space="0"/>
            </w:tcBorders>
            <w:vAlign w:val="center"/>
          </w:tcPr>
          <w:p w14:paraId="183C41EB">
            <w:pPr>
              <w:widowControl/>
              <w:spacing w:line="240" w:lineRule="exact"/>
              <w:jc w:val="left"/>
              <w:rPr>
                <w:rFonts w:ascii="宋体" w:hAnsi="宋体" w:cs="宋体"/>
                <w:kern w:val="0"/>
                <w:sz w:val="18"/>
                <w:szCs w:val="18"/>
              </w:rPr>
            </w:pPr>
            <w:r>
              <w:rPr>
                <w:rFonts w:hint="eastAsia" w:ascii="宋体" w:hAnsi="宋体" w:cs="宋体"/>
                <w:kern w:val="0"/>
                <w:sz w:val="18"/>
                <w:szCs w:val="18"/>
              </w:rPr>
              <w:t>评阅老师评阅学生论文，填写论文评语，做成绩评定</w:t>
            </w:r>
          </w:p>
        </w:tc>
        <w:tc>
          <w:tcPr>
            <w:tcW w:w="2010" w:type="dxa"/>
            <w:tcBorders>
              <w:top w:val="nil"/>
              <w:left w:val="nil"/>
              <w:bottom w:val="single" w:color="auto" w:sz="4" w:space="0"/>
              <w:right w:val="single" w:color="auto" w:sz="4" w:space="0"/>
            </w:tcBorders>
            <w:vAlign w:val="center"/>
          </w:tcPr>
          <w:p w14:paraId="2DD76B92">
            <w:pPr>
              <w:widowControl/>
              <w:spacing w:line="240" w:lineRule="exact"/>
              <w:jc w:val="center"/>
              <w:rPr>
                <w:rFonts w:ascii="宋体" w:hAnsi="宋体" w:cs="宋体"/>
                <w:kern w:val="0"/>
                <w:sz w:val="18"/>
                <w:szCs w:val="18"/>
              </w:rPr>
            </w:pPr>
            <w:r>
              <w:rPr>
                <w:rFonts w:hint="eastAsia" w:ascii="宋体" w:hAnsi="宋体" w:cs="宋体"/>
                <w:kern w:val="0"/>
                <w:sz w:val="18"/>
                <w:szCs w:val="18"/>
              </w:rPr>
              <w:t>评阅教师</w:t>
            </w:r>
          </w:p>
        </w:tc>
      </w:tr>
      <w:tr w14:paraId="7EE457EB">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14:paraId="5C1E9B2C">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年4月21日—</w:t>
            </w:r>
          </w:p>
          <w:p w14:paraId="59B4E384">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年4月25日</w:t>
            </w:r>
          </w:p>
        </w:tc>
        <w:tc>
          <w:tcPr>
            <w:tcW w:w="6615" w:type="dxa"/>
            <w:gridSpan w:val="2"/>
            <w:tcBorders>
              <w:top w:val="single" w:color="auto" w:sz="4" w:space="0"/>
              <w:left w:val="nil"/>
              <w:bottom w:val="single" w:color="auto" w:sz="4" w:space="0"/>
              <w:right w:val="single" w:color="000000" w:sz="4" w:space="0"/>
            </w:tcBorders>
            <w:vAlign w:val="center"/>
          </w:tcPr>
          <w:p w14:paraId="576EE469">
            <w:pPr>
              <w:widowControl/>
              <w:spacing w:line="240" w:lineRule="exact"/>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统计、公布毕业论文</w:t>
            </w:r>
            <w:r>
              <w:rPr>
                <w:rFonts w:hint="eastAsia" w:ascii="宋体" w:hAnsi="宋体" w:cs="宋体"/>
                <w:kern w:val="0"/>
                <w:sz w:val="18"/>
                <w:szCs w:val="18"/>
                <w:lang w:eastAsia="zh-CN"/>
              </w:rPr>
              <w:t>相关成绩</w:t>
            </w:r>
          </w:p>
        </w:tc>
        <w:tc>
          <w:tcPr>
            <w:tcW w:w="2010" w:type="dxa"/>
            <w:tcBorders>
              <w:top w:val="nil"/>
              <w:left w:val="nil"/>
              <w:bottom w:val="single" w:color="auto" w:sz="4" w:space="0"/>
              <w:right w:val="single" w:color="auto" w:sz="4" w:space="0"/>
            </w:tcBorders>
            <w:vAlign w:val="center"/>
          </w:tcPr>
          <w:p w14:paraId="517A9FDD">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r w14:paraId="5A9AC92E">
        <w:tblPrEx>
          <w:tblCellMar>
            <w:top w:w="0" w:type="dxa"/>
            <w:left w:w="108" w:type="dxa"/>
            <w:bottom w:w="0" w:type="dxa"/>
            <w:right w:w="108" w:type="dxa"/>
          </w:tblCellMar>
        </w:tblPrEx>
        <w:trPr>
          <w:trHeight w:val="444" w:hRule="atLeast"/>
          <w:jc w:val="center"/>
        </w:trPr>
        <w:tc>
          <w:tcPr>
            <w:tcW w:w="1915" w:type="dxa"/>
            <w:vMerge w:val="restart"/>
            <w:tcBorders>
              <w:top w:val="nil"/>
              <w:left w:val="single" w:color="auto" w:sz="4" w:space="0"/>
              <w:bottom w:val="nil"/>
              <w:right w:val="single" w:color="auto" w:sz="4" w:space="0"/>
            </w:tcBorders>
            <w:vAlign w:val="center"/>
          </w:tcPr>
          <w:p w14:paraId="002002B8">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年4月26日—</w:t>
            </w:r>
          </w:p>
          <w:p w14:paraId="0F33687A">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年5月5日</w:t>
            </w:r>
          </w:p>
        </w:tc>
        <w:tc>
          <w:tcPr>
            <w:tcW w:w="6615" w:type="dxa"/>
            <w:gridSpan w:val="2"/>
            <w:tcBorders>
              <w:top w:val="single" w:color="auto" w:sz="4" w:space="0"/>
              <w:left w:val="nil"/>
              <w:bottom w:val="nil"/>
              <w:right w:val="single" w:color="000000" w:sz="4" w:space="0"/>
            </w:tcBorders>
            <w:vAlign w:val="center"/>
          </w:tcPr>
          <w:p w14:paraId="064B4F6A">
            <w:pPr>
              <w:widowControl/>
              <w:spacing w:line="240" w:lineRule="exact"/>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组织答辩小组，拟定论文答辩工作安排，</w:t>
            </w:r>
            <w:r>
              <w:rPr>
                <w:rFonts w:hint="eastAsia" w:ascii="宋体" w:hAnsi="宋体" w:cs="宋体"/>
                <w:kern w:val="0"/>
                <w:sz w:val="18"/>
                <w:szCs w:val="18"/>
                <w:lang w:eastAsia="zh-CN"/>
              </w:rPr>
              <w:t>统筹</w:t>
            </w:r>
            <w:r>
              <w:rPr>
                <w:rFonts w:hint="eastAsia" w:ascii="宋体" w:hAnsi="宋体" w:cs="宋体"/>
                <w:kern w:val="0"/>
                <w:sz w:val="18"/>
                <w:szCs w:val="18"/>
              </w:rPr>
              <w:t>答辩前期</w:t>
            </w:r>
            <w:r>
              <w:rPr>
                <w:rFonts w:hint="eastAsia" w:ascii="宋体" w:hAnsi="宋体" w:cs="宋体"/>
                <w:kern w:val="0"/>
                <w:sz w:val="18"/>
                <w:szCs w:val="18"/>
                <w:lang w:eastAsia="zh-CN"/>
              </w:rPr>
              <w:t>工作</w:t>
            </w:r>
          </w:p>
        </w:tc>
        <w:tc>
          <w:tcPr>
            <w:tcW w:w="2010" w:type="dxa"/>
            <w:tcBorders>
              <w:top w:val="nil"/>
              <w:left w:val="nil"/>
              <w:bottom w:val="single" w:color="auto" w:sz="4" w:space="0"/>
              <w:right w:val="single" w:color="auto" w:sz="4" w:space="0"/>
            </w:tcBorders>
            <w:vAlign w:val="center"/>
          </w:tcPr>
          <w:p w14:paraId="39A8EDB5">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14:paraId="5361836A">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14:paraId="31710291">
        <w:tblPrEx>
          <w:tblCellMar>
            <w:top w:w="0" w:type="dxa"/>
            <w:left w:w="108" w:type="dxa"/>
            <w:bottom w:w="0" w:type="dxa"/>
            <w:right w:w="108" w:type="dxa"/>
          </w:tblCellMar>
        </w:tblPrEx>
        <w:trPr>
          <w:trHeight w:val="419" w:hRule="atLeast"/>
          <w:jc w:val="center"/>
        </w:trPr>
        <w:tc>
          <w:tcPr>
            <w:tcW w:w="1915" w:type="dxa"/>
            <w:vMerge w:val="continue"/>
            <w:tcBorders>
              <w:top w:val="nil"/>
              <w:left w:val="single" w:color="auto" w:sz="4" w:space="0"/>
              <w:bottom w:val="nil"/>
              <w:right w:val="single" w:color="auto" w:sz="4" w:space="0"/>
            </w:tcBorders>
            <w:vAlign w:val="center"/>
          </w:tcPr>
          <w:p w14:paraId="2C9C8559">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auto" w:sz="4" w:space="0"/>
            </w:tcBorders>
            <w:vAlign w:val="center"/>
          </w:tcPr>
          <w:p w14:paraId="49065226">
            <w:pPr>
              <w:widowControl/>
              <w:spacing w:line="240" w:lineRule="exact"/>
              <w:jc w:val="left"/>
              <w:rPr>
                <w:rFonts w:ascii="宋体" w:hAnsi="宋体" w:cs="宋体"/>
                <w:kern w:val="0"/>
                <w:sz w:val="18"/>
                <w:szCs w:val="18"/>
              </w:rPr>
            </w:pPr>
            <w:r>
              <w:rPr>
                <w:rFonts w:hint="eastAsia" w:ascii="宋体" w:hAnsi="宋体" w:cs="宋体"/>
                <w:kern w:val="0"/>
                <w:sz w:val="18"/>
                <w:szCs w:val="18"/>
              </w:rPr>
              <w:t>统计</w:t>
            </w:r>
            <w:r>
              <w:rPr>
                <w:rFonts w:hint="eastAsia" w:ascii="宋体" w:hAnsi="宋体" w:cs="宋体"/>
                <w:kern w:val="0"/>
                <w:sz w:val="18"/>
                <w:szCs w:val="18"/>
                <w:lang w:eastAsia="zh-CN"/>
              </w:rPr>
              <w:t>拟申请</w:t>
            </w:r>
            <w:r>
              <w:rPr>
                <w:rFonts w:hint="eastAsia" w:ascii="宋体" w:hAnsi="宋体" w:cs="宋体"/>
                <w:kern w:val="0"/>
                <w:sz w:val="18"/>
                <w:szCs w:val="18"/>
              </w:rPr>
              <w:t>学位学生人数</w:t>
            </w:r>
          </w:p>
        </w:tc>
        <w:tc>
          <w:tcPr>
            <w:tcW w:w="2010" w:type="dxa"/>
            <w:tcBorders>
              <w:top w:val="nil"/>
              <w:left w:val="nil"/>
              <w:bottom w:val="single" w:color="auto" w:sz="4" w:space="0"/>
              <w:right w:val="single" w:color="auto" w:sz="4" w:space="0"/>
            </w:tcBorders>
            <w:vAlign w:val="center"/>
          </w:tcPr>
          <w:p w14:paraId="34115C6F">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14:paraId="00AC1ED9">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14:paraId="308A565E">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年5月6日-</w:t>
            </w:r>
          </w:p>
          <w:p w14:paraId="458628D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年5月15日</w:t>
            </w:r>
          </w:p>
        </w:tc>
        <w:tc>
          <w:tcPr>
            <w:tcW w:w="1605" w:type="dxa"/>
            <w:tcBorders>
              <w:top w:val="nil"/>
              <w:left w:val="nil"/>
              <w:bottom w:val="single" w:color="auto" w:sz="4" w:space="0"/>
              <w:right w:val="single" w:color="auto" w:sz="4" w:space="0"/>
            </w:tcBorders>
            <w:vAlign w:val="center"/>
          </w:tcPr>
          <w:p w14:paraId="09A29978">
            <w:pPr>
              <w:widowControl/>
              <w:spacing w:line="240" w:lineRule="exact"/>
              <w:jc w:val="center"/>
              <w:rPr>
                <w:rFonts w:ascii="宋体" w:hAnsi="宋体" w:cs="宋体"/>
                <w:kern w:val="0"/>
                <w:sz w:val="18"/>
                <w:szCs w:val="18"/>
              </w:rPr>
            </w:pPr>
            <w:r>
              <w:rPr>
                <w:rFonts w:hint="eastAsia" w:ascii="宋体" w:hAnsi="宋体" w:cs="宋体"/>
                <w:kern w:val="0"/>
                <w:sz w:val="18"/>
                <w:szCs w:val="18"/>
              </w:rPr>
              <w:t>论文答辩</w:t>
            </w:r>
          </w:p>
        </w:tc>
        <w:tc>
          <w:tcPr>
            <w:tcW w:w="5010" w:type="dxa"/>
            <w:tcBorders>
              <w:top w:val="nil"/>
              <w:left w:val="nil"/>
              <w:bottom w:val="single" w:color="auto" w:sz="4" w:space="0"/>
              <w:right w:val="single" w:color="auto" w:sz="4" w:space="0"/>
            </w:tcBorders>
            <w:vAlign w:val="center"/>
          </w:tcPr>
          <w:p w14:paraId="4443A48F">
            <w:pPr>
              <w:widowControl/>
              <w:spacing w:line="240" w:lineRule="exact"/>
              <w:jc w:val="left"/>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组织论文答辩工作，具体答辩方式、时间及方案会另行发布</w:t>
            </w:r>
          </w:p>
        </w:tc>
        <w:tc>
          <w:tcPr>
            <w:tcW w:w="2010" w:type="dxa"/>
            <w:tcBorders>
              <w:top w:val="nil"/>
              <w:left w:val="nil"/>
              <w:bottom w:val="single" w:color="auto" w:sz="4" w:space="0"/>
              <w:right w:val="single" w:color="auto" w:sz="4" w:space="0"/>
            </w:tcBorders>
            <w:vAlign w:val="center"/>
          </w:tcPr>
          <w:p w14:paraId="087FA039">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14:paraId="159F0EA9">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14:paraId="4D6FA185">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right w:val="single" w:color="auto" w:sz="4" w:space="0"/>
            </w:tcBorders>
            <w:vAlign w:val="center"/>
          </w:tcPr>
          <w:p w14:paraId="220F7778">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年5月16日-</w:t>
            </w:r>
          </w:p>
          <w:p w14:paraId="59F5841E">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2025</w:t>
            </w:r>
            <w:r>
              <w:rPr>
                <w:rFonts w:hint="eastAsia" w:ascii="宋体" w:hAnsi="宋体" w:cs="宋体"/>
                <w:kern w:val="0"/>
                <w:sz w:val="18"/>
                <w:szCs w:val="18"/>
              </w:rPr>
              <w:t>年5月30日</w:t>
            </w:r>
          </w:p>
        </w:tc>
        <w:tc>
          <w:tcPr>
            <w:tcW w:w="1605" w:type="dxa"/>
            <w:vMerge w:val="restart"/>
            <w:tcBorders>
              <w:top w:val="nil"/>
              <w:left w:val="single" w:color="auto" w:sz="4" w:space="0"/>
              <w:right w:val="single" w:color="auto" w:sz="4" w:space="0"/>
            </w:tcBorders>
            <w:vAlign w:val="center"/>
          </w:tcPr>
          <w:p w14:paraId="50AC9284">
            <w:pPr>
              <w:widowControl/>
              <w:spacing w:line="240" w:lineRule="exact"/>
              <w:jc w:val="center"/>
              <w:rPr>
                <w:rFonts w:ascii="宋体" w:hAnsi="宋体" w:cs="宋体"/>
                <w:kern w:val="0"/>
                <w:sz w:val="18"/>
                <w:szCs w:val="18"/>
              </w:rPr>
            </w:pPr>
            <w:r>
              <w:rPr>
                <w:rFonts w:hint="eastAsia" w:ascii="宋体" w:hAnsi="宋体" w:cs="宋体"/>
                <w:kern w:val="0"/>
                <w:sz w:val="18"/>
                <w:szCs w:val="18"/>
              </w:rPr>
              <w:t>毕业论文归档</w:t>
            </w:r>
          </w:p>
        </w:tc>
        <w:tc>
          <w:tcPr>
            <w:tcW w:w="5010" w:type="dxa"/>
            <w:tcBorders>
              <w:top w:val="single" w:color="auto" w:sz="4" w:space="0"/>
              <w:left w:val="single" w:color="auto" w:sz="4" w:space="0"/>
              <w:bottom w:val="single" w:color="auto" w:sz="4" w:space="0"/>
              <w:right w:val="single" w:color="auto" w:sz="4" w:space="0"/>
            </w:tcBorders>
            <w:vAlign w:val="center"/>
          </w:tcPr>
          <w:p w14:paraId="62357673">
            <w:pPr>
              <w:widowControl/>
              <w:spacing w:line="240" w:lineRule="exact"/>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1.学生在论文撰写系统中完成归档工作，包含开题报告、关键词、研究方向、毕业论文、查重报告。</w:t>
            </w:r>
          </w:p>
        </w:tc>
        <w:tc>
          <w:tcPr>
            <w:tcW w:w="2010" w:type="dxa"/>
            <w:tcBorders>
              <w:top w:val="single" w:color="auto" w:sz="4" w:space="0"/>
              <w:left w:val="single" w:color="auto" w:sz="4" w:space="0"/>
              <w:bottom w:val="single" w:color="auto" w:sz="4" w:space="0"/>
              <w:right w:val="single" w:color="auto" w:sz="4" w:space="0"/>
            </w:tcBorders>
            <w:vAlign w:val="center"/>
          </w:tcPr>
          <w:p w14:paraId="107588B6">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学生</w:t>
            </w:r>
          </w:p>
        </w:tc>
      </w:tr>
      <w:tr w14:paraId="03CE6524">
        <w:tblPrEx>
          <w:tblCellMar>
            <w:top w:w="0" w:type="dxa"/>
            <w:left w:w="108" w:type="dxa"/>
            <w:bottom w:w="0" w:type="dxa"/>
            <w:right w:w="108" w:type="dxa"/>
          </w:tblCellMar>
        </w:tblPrEx>
        <w:trPr>
          <w:trHeight w:val="492" w:hRule="atLeast"/>
          <w:jc w:val="center"/>
        </w:trPr>
        <w:tc>
          <w:tcPr>
            <w:tcW w:w="1915" w:type="dxa"/>
            <w:vMerge w:val="continue"/>
            <w:tcBorders>
              <w:left w:val="single" w:color="auto" w:sz="4" w:space="0"/>
              <w:right w:val="single" w:color="auto" w:sz="4" w:space="0"/>
            </w:tcBorders>
            <w:vAlign w:val="center"/>
          </w:tcPr>
          <w:p w14:paraId="2D300F86">
            <w:pPr>
              <w:widowControl/>
              <w:spacing w:line="240" w:lineRule="exact"/>
              <w:jc w:val="left"/>
              <w:rPr>
                <w:rFonts w:ascii="宋体" w:hAnsi="宋体" w:cs="宋体"/>
                <w:kern w:val="0"/>
                <w:sz w:val="18"/>
                <w:szCs w:val="18"/>
              </w:rPr>
            </w:pPr>
          </w:p>
        </w:tc>
        <w:tc>
          <w:tcPr>
            <w:tcW w:w="1605" w:type="dxa"/>
            <w:vMerge w:val="continue"/>
            <w:tcBorders>
              <w:left w:val="single" w:color="auto" w:sz="4" w:space="0"/>
              <w:right w:val="single" w:color="auto" w:sz="4" w:space="0"/>
            </w:tcBorders>
            <w:vAlign w:val="center"/>
          </w:tcPr>
          <w:p w14:paraId="4A6B310B">
            <w:pPr>
              <w:widowControl/>
              <w:spacing w:line="240" w:lineRule="exact"/>
              <w:jc w:val="left"/>
              <w:rPr>
                <w:rFonts w:ascii="宋体" w:hAnsi="宋体" w:cs="宋体"/>
                <w:kern w:val="0"/>
                <w:sz w:val="18"/>
                <w:szCs w:val="18"/>
              </w:rPr>
            </w:pPr>
          </w:p>
        </w:tc>
        <w:tc>
          <w:tcPr>
            <w:tcW w:w="5010" w:type="dxa"/>
            <w:tcBorders>
              <w:top w:val="single" w:color="auto" w:sz="4" w:space="0"/>
              <w:left w:val="single" w:color="auto" w:sz="4" w:space="0"/>
              <w:bottom w:val="single" w:color="auto" w:sz="4" w:space="0"/>
              <w:right w:val="single" w:color="auto" w:sz="4" w:space="0"/>
            </w:tcBorders>
            <w:vAlign w:val="center"/>
          </w:tcPr>
          <w:p w14:paraId="100D5231">
            <w:pPr>
              <w:widowControl/>
              <w:spacing w:line="240" w:lineRule="exact"/>
              <w:jc w:val="left"/>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.教学点采集整理学生毕业论文材料：毕业论文封面、成绩评定书、任务书、论文定稿。</w:t>
            </w:r>
          </w:p>
        </w:tc>
        <w:tc>
          <w:tcPr>
            <w:tcW w:w="2010" w:type="dxa"/>
            <w:tcBorders>
              <w:top w:val="single" w:color="auto" w:sz="4" w:space="0"/>
              <w:left w:val="single" w:color="auto" w:sz="4" w:space="0"/>
              <w:bottom w:val="single" w:color="auto" w:sz="4" w:space="0"/>
              <w:right w:val="single" w:color="auto" w:sz="4" w:space="0"/>
            </w:tcBorders>
            <w:vAlign w:val="center"/>
          </w:tcPr>
          <w:p w14:paraId="33F28DAD">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14:paraId="4D8D4C6D">
        <w:tblPrEx>
          <w:tblCellMar>
            <w:top w:w="0" w:type="dxa"/>
            <w:left w:w="108" w:type="dxa"/>
            <w:bottom w:w="0" w:type="dxa"/>
            <w:right w:w="108" w:type="dxa"/>
          </w:tblCellMar>
        </w:tblPrEx>
        <w:trPr>
          <w:trHeight w:val="492" w:hRule="atLeast"/>
          <w:jc w:val="center"/>
        </w:trPr>
        <w:tc>
          <w:tcPr>
            <w:tcW w:w="1915" w:type="dxa"/>
            <w:vMerge w:val="continue"/>
            <w:tcBorders>
              <w:left w:val="single" w:color="auto" w:sz="4" w:space="0"/>
              <w:bottom w:val="single" w:color="000000" w:sz="4" w:space="0"/>
              <w:right w:val="single" w:color="auto" w:sz="4" w:space="0"/>
            </w:tcBorders>
            <w:vAlign w:val="center"/>
          </w:tcPr>
          <w:p w14:paraId="545A32B7">
            <w:pPr>
              <w:widowControl/>
              <w:spacing w:line="240" w:lineRule="exact"/>
              <w:jc w:val="left"/>
              <w:rPr>
                <w:rFonts w:ascii="宋体" w:hAnsi="宋体" w:cs="宋体"/>
                <w:kern w:val="0"/>
                <w:sz w:val="18"/>
                <w:szCs w:val="18"/>
              </w:rPr>
            </w:pPr>
          </w:p>
        </w:tc>
        <w:tc>
          <w:tcPr>
            <w:tcW w:w="1605" w:type="dxa"/>
            <w:vMerge w:val="continue"/>
            <w:tcBorders>
              <w:left w:val="single" w:color="auto" w:sz="4" w:space="0"/>
              <w:bottom w:val="single" w:color="000000" w:sz="4" w:space="0"/>
              <w:right w:val="single" w:color="auto" w:sz="4" w:space="0"/>
            </w:tcBorders>
            <w:vAlign w:val="center"/>
          </w:tcPr>
          <w:p w14:paraId="1C075BB2">
            <w:pPr>
              <w:widowControl/>
              <w:spacing w:line="240" w:lineRule="exact"/>
              <w:jc w:val="left"/>
              <w:rPr>
                <w:rFonts w:ascii="宋体" w:hAnsi="宋体" w:cs="宋体"/>
                <w:kern w:val="0"/>
                <w:sz w:val="18"/>
                <w:szCs w:val="18"/>
              </w:rPr>
            </w:pPr>
          </w:p>
        </w:tc>
        <w:tc>
          <w:tcPr>
            <w:tcW w:w="5010" w:type="dxa"/>
            <w:tcBorders>
              <w:top w:val="single" w:color="auto" w:sz="4" w:space="0"/>
              <w:left w:val="single" w:color="auto" w:sz="4" w:space="0"/>
              <w:bottom w:val="single" w:color="auto" w:sz="4" w:space="0"/>
              <w:right w:val="single" w:color="auto" w:sz="4" w:space="0"/>
            </w:tcBorders>
            <w:vAlign w:val="center"/>
          </w:tcPr>
          <w:p w14:paraId="462BBFD1">
            <w:pPr>
              <w:widowControl/>
              <w:spacing w:line="240" w:lineRule="exact"/>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.以班级为单位，按学号顺序整理，交付继续教育学院学历教育中心归档。</w:t>
            </w:r>
          </w:p>
        </w:tc>
        <w:tc>
          <w:tcPr>
            <w:tcW w:w="2010" w:type="dxa"/>
            <w:tcBorders>
              <w:top w:val="single" w:color="auto" w:sz="4" w:space="0"/>
              <w:left w:val="single" w:color="auto" w:sz="4" w:space="0"/>
              <w:bottom w:val="single" w:color="auto" w:sz="4" w:space="0"/>
              <w:right w:val="single" w:color="auto" w:sz="4" w:space="0"/>
            </w:tcBorders>
            <w:vAlign w:val="center"/>
          </w:tcPr>
          <w:p w14:paraId="1FBA741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学历教育中心</w:t>
            </w:r>
          </w:p>
        </w:tc>
      </w:tr>
    </w:tbl>
    <w:p w14:paraId="48285935"/>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2C775D0E-107B-4D8E-9A8C-E5445F2E3FE8}"/>
  </w:font>
  <w:font w:name="方正小标宋简体">
    <w:panose1 w:val="02000000000000000000"/>
    <w:charset w:val="86"/>
    <w:family w:val="auto"/>
    <w:pitch w:val="default"/>
    <w:sig w:usb0="00000001" w:usb1="08000000" w:usb2="00000000" w:usb3="00000000" w:csb0="00040000" w:csb1="00000000"/>
    <w:embedRegular r:id="rId2" w:fontKey="{F5FB09AD-9B03-4C3B-83E8-23A72DB26B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4B531"/>
    <w:multiLevelType w:val="singleLevel"/>
    <w:tmpl w:val="E8E4B531"/>
    <w:lvl w:ilvl="0" w:tentative="0">
      <w:start w:val="1"/>
      <w:numFmt w:val="decimal"/>
      <w:lvlText w:val="%1."/>
      <w:lvlJc w:val="left"/>
      <w:pPr>
        <w:tabs>
          <w:tab w:val="left" w:pos="312"/>
        </w:tabs>
      </w:pPr>
    </w:lvl>
  </w:abstractNum>
  <w:abstractNum w:abstractNumId="1">
    <w:nsid w:val="EBB2325B"/>
    <w:multiLevelType w:val="singleLevel"/>
    <w:tmpl w:val="EBB2325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TZhNjU4OTRlY2E3NmJmYWY3MmVlYjY2ZjcxYTQifQ=="/>
  </w:docVars>
  <w:rsids>
    <w:rsidRoot w:val="6F2974CC"/>
    <w:rsid w:val="00057E78"/>
    <w:rsid w:val="00077444"/>
    <w:rsid w:val="00354109"/>
    <w:rsid w:val="003A0494"/>
    <w:rsid w:val="003B42E7"/>
    <w:rsid w:val="00542E49"/>
    <w:rsid w:val="00552B1A"/>
    <w:rsid w:val="005A2D22"/>
    <w:rsid w:val="005F15EA"/>
    <w:rsid w:val="00606CF5"/>
    <w:rsid w:val="00664138"/>
    <w:rsid w:val="00766C7B"/>
    <w:rsid w:val="00782B02"/>
    <w:rsid w:val="007A7A87"/>
    <w:rsid w:val="008B60EF"/>
    <w:rsid w:val="009A1D60"/>
    <w:rsid w:val="009E6B7A"/>
    <w:rsid w:val="00A47708"/>
    <w:rsid w:val="00C81E94"/>
    <w:rsid w:val="00C971F2"/>
    <w:rsid w:val="00D37856"/>
    <w:rsid w:val="00DD118A"/>
    <w:rsid w:val="00E15A62"/>
    <w:rsid w:val="024912E2"/>
    <w:rsid w:val="13C24A51"/>
    <w:rsid w:val="1787048B"/>
    <w:rsid w:val="25D0505D"/>
    <w:rsid w:val="27E47234"/>
    <w:rsid w:val="40BF164B"/>
    <w:rsid w:val="425F59DD"/>
    <w:rsid w:val="5C202450"/>
    <w:rsid w:val="5CBE2156"/>
    <w:rsid w:val="5D564930"/>
    <w:rsid w:val="5FE01DDB"/>
    <w:rsid w:val="66B63955"/>
    <w:rsid w:val="6A35615E"/>
    <w:rsid w:val="6C8477D1"/>
    <w:rsid w:val="6E435500"/>
    <w:rsid w:val="6E91558C"/>
    <w:rsid w:val="6F2974CC"/>
    <w:rsid w:val="7536603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2877</Words>
  <Characters>3052</Characters>
  <Lines>24</Lines>
  <Paragraphs>6</Paragraphs>
  <TotalTime>4</TotalTime>
  <ScaleCrop>false</ScaleCrop>
  <LinksUpToDate>false</LinksUpToDate>
  <CharactersWithSpaces>3073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2023-10-11T03:16:00Z</dcterms:created>
  <dc:creator>小-杨咩咩</dc:creator>
  <cp:lastModifiedBy>杨咩咩</cp:lastModifiedBy>
  <cp:lastPrinted>2023-10-19T02:39:00Z</cp:lastPrinted>
  <dcterms:modified xsi:type="dcterms:W3CDTF">2024-10-11T02:04:23Z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0005DA6F83744C2FA31DDD36775F21BC_13</vt:lpwstr>
  </property>
</Properties>
</file>